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9420F" w14:textId="730C1167" w:rsidR="00B02468" w:rsidRPr="0052548E" w:rsidRDefault="00B02468" w:rsidP="00B0246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0A5712">
        <w:rPr>
          <w:rFonts w:ascii="Arial" w:hAnsi="Arial" w:cs="Arial"/>
          <w:b/>
          <w:bCs/>
          <w:sz w:val="28"/>
        </w:rPr>
        <w:t>9</w:t>
      </w:r>
      <w:r w:rsidR="00585693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52B89">
        <w:rPr>
          <w:rFonts w:ascii="Arial" w:hAnsi="Arial" w:cs="Arial"/>
          <w:b/>
          <w:bCs/>
          <w:sz w:val="28"/>
        </w:rPr>
        <w:t>R1-</w:t>
      </w:r>
      <w:r w:rsidR="006274A9" w:rsidRPr="00F52B89">
        <w:rPr>
          <w:rFonts w:ascii="Arial" w:hAnsi="Arial" w:cs="Arial"/>
          <w:b/>
          <w:bCs/>
          <w:sz w:val="28"/>
        </w:rPr>
        <w:t>2</w:t>
      </w:r>
      <w:r w:rsidR="007154A1">
        <w:rPr>
          <w:rFonts w:ascii="Arial" w:hAnsi="Arial" w:cs="Arial"/>
          <w:b/>
          <w:bCs/>
          <w:sz w:val="28"/>
        </w:rPr>
        <w:t>2</w:t>
      </w:r>
      <w:r w:rsidR="00626B4A">
        <w:rPr>
          <w:rFonts w:ascii="Arial" w:hAnsi="Arial" w:cs="Arial"/>
          <w:b/>
          <w:bCs/>
          <w:sz w:val="28"/>
        </w:rPr>
        <w:t>0</w:t>
      </w:r>
      <w:r w:rsidR="000A5712">
        <w:rPr>
          <w:rFonts w:ascii="Arial" w:hAnsi="Arial" w:cs="Arial"/>
          <w:b/>
          <w:bCs/>
          <w:sz w:val="28"/>
        </w:rPr>
        <w:t>3371</w:t>
      </w:r>
    </w:p>
    <w:p w14:paraId="2FC808CD" w14:textId="54764AAD" w:rsidR="00B02468" w:rsidRPr="009513AC" w:rsidRDefault="00B02468" w:rsidP="00B024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</w:t>
      </w:r>
      <w:r w:rsidR="0057319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A5712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="003B655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A5712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0A571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347BA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0A5712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="005C2F8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A5712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0A571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93E93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1"/>
    <w:p w14:paraId="1D31EC8B" w14:textId="468BE876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 w:rsidRPr="00984030">
        <w:rPr>
          <w:rFonts w:cs="Arial"/>
          <w:b/>
          <w:bCs/>
          <w:sz w:val="24"/>
          <w:szCs w:val="24"/>
          <w:lang w:val="en-US"/>
        </w:rPr>
        <w:t>8</w:t>
      </w:r>
      <w:r w:rsidRPr="00984030">
        <w:rPr>
          <w:rFonts w:cs="Arial"/>
          <w:b/>
          <w:bCs/>
          <w:sz w:val="24"/>
          <w:szCs w:val="24"/>
          <w:lang w:val="en-US"/>
        </w:rPr>
        <w:t>.</w:t>
      </w:r>
      <w:r w:rsidR="00592AB0" w:rsidRPr="00984030">
        <w:rPr>
          <w:rFonts w:cs="Arial"/>
          <w:b/>
          <w:bCs/>
          <w:sz w:val="24"/>
          <w:szCs w:val="24"/>
          <w:lang w:val="en-US"/>
        </w:rPr>
        <w:t>2</w:t>
      </w:r>
      <w:r w:rsidRPr="00984030">
        <w:rPr>
          <w:rFonts w:cs="Arial"/>
          <w:b/>
          <w:bCs/>
          <w:sz w:val="24"/>
          <w:szCs w:val="24"/>
          <w:lang w:val="en-US"/>
        </w:rPr>
        <w:t>.</w:t>
      </w:r>
      <w:r w:rsidR="00D77458">
        <w:rPr>
          <w:rFonts w:cs="Arial"/>
          <w:b/>
          <w:bCs/>
          <w:sz w:val="24"/>
          <w:szCs w:val="24"/>
          <w:lang w:val="en-US"/>
        </w:rPr>
        <w:t>3</w:t>
      </w:r>
    </w:p>
    <w:p w14:paraId="1F4C5309" w14:textId="01C2D12B" w:rsidR="008F71D4" w:rsidRPr="00F76DA7" w:rsidRDefault="008F71D4" w:rsidP="001952D1">
      <w:pPr>
        <w:tabs>
          <w:tab w:val="left" w:pos="1985"/>
          <w:tab w:val="left" w:pos="4391"/>
          <w:tab w:val="left" w:pos="6394"/>
        </w:tabs>
        <w:spacing w:line="276" w:lineRule="auto"/>
        <w:rPr>
          <w:rFonts w:ascii="Arial" w:hAnsi="Arial" w:cs="Arial"/>
          <w:bCs/>
        </w:rPr>
      </w:pPr>
      <w:r w:rsidRPr="0018582E">
        <w:rPr>
          <w:rFonts w:ascii="Arial" w:eastAsia="MS Mincho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  <w:r w:rsidR="00916AA9">
        <w:rPr>
          <w:rFonts w:ascii="Arial" w:hAnsi="Arial" w:cs="Arial"/>
          <w:b/>
          <w:bCs/>
        </w:rPr>
        <w:tab/>
      </w:r>
      <w:r w:rsidR="00275006">
        <w:rPr>
          <w:rFonts w:ascii="Arial" w:hAnsi="Arial" w:cs="Arial"/>
          <w:b/>
          <w:bCs/>
        </w:rPr>
        <w:tab/>
      </w:r>
    </w:p>
    <w:p w14:paraId="2F041ADD" w14:textId="11592FD1" w:rsidR="00C765E3" w:rsidRDefault="008F71D4" w:rsidP="00B646A6">
      <w:pPr>
        <w:tabs>
          <w:tab w:val="left" w:pos="1800"/>
        </w:tabs>
        <w:spacing w:line="276" w:lineRule="auto"/>
        <w:ind w:left="1980" w:hanging="1980"/>
        <w:rPr>
          <w:rFonts w:ascii="Arial" w:hAnsi="Arial" w:cs="Arial"/>
          <w:b/>
          <w:bCs/>
        </w:rPr>
      </w:pPr>
      <w:r w:rsidRPr="0018582E">
        <w:rPr>
          <w:rFonts w:ascii="Arial" w:eastAsia="MS Mincho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bookmarkStart w:id="4" w:name="_Hlk62068673"/>
      <w:r w:rsidR="00954BD3">
        <w:rPr>
          <w:rFonts w:ascii="Arial" w:hAnsi="Arial" w:cs="Arial"/>
          <w:b/>
          <w:bCs/>
        </w:rPr>
        <w:tab/>
      </w:r>
      <w:bookmarkEnd w:id="4"/>
      <w:r w:rsidR="002A5356" w:rsidRPr="002A5356">
        <w:rPr>
          <w:rFonts w:ascii="Arial" w:hAnsi="Arial" w:cs="Arial"/>
          <w:b/>
          <w:bCs/>
        </w:rPr>
        <w:t>Remaining issues for PDSCH/PUSCH enhancements to supporting 52.6-71 GHz band in NR</w:t>
      </w:r>
      <w:r w:rsidR="00D56F3E">
        <w:rPr>
          <w:rFonts w:ascii="Arial" w:hAnsi="Arial" w:cs="Arial"/>
          <w:b/>
          <w:bCs/>
        </w:rPr>
        <w:t xml:space="preserve"> </w:t>
      </w:r>
      <w:r w:rsidR="00CF468F">
        <w:rPr>
          <w:rFonts w:ascii="Arial" w:hAnsi="Arial" w:cs="Arial"/>
          <w:b/>
          <w:bCs/>
        </w:rPr>
        <w:t xml:space="preserve"> </w:t>
      </w:r>
    </w:p>
    <w:p w14:paraId="5FF4E466" w14:textId="0E3A7CDB" w:rsidR="008F71D4" w:rsidRPr="00F76DA7" w:rsidRDefault="008F71D4" w:rsidP="00963F5D">
      <w:pPr>
        <w:tabs>
          <w:tab w:val="left" w:pos="1980"/>
        </w:tabs>
        <w:spacing w:line="276" w:lineRule="auto"/>
        <w:rPr>
          <w:rFonts w:ascii="Arial" w:hAnsi="Arial" w:cs="Arial"/>
          <w:b/>
          <w:bCs/>
        </w:rPr>
      </w:pPr>
      <w:r w:rsidRPr="0018582E">
        <w:rPr>
          <w:rFonts w:ascii="Arial" w:eastAsia="MS Mincho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74C9582A" w:rsidR="00261A3A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0453338C" w14:textId="6511F0C8" w:rsidR="00B01351" w:rsidRDefault="00C06FA1" w:rsidP="00477D53">
      <w:pPr>
        <w:pStyle w:val="BodyText"/>
        <w:jc w:val="both"/>
        <w:rPr>
          <w:rFonts w:ascii="Arial" w:hAnsi="Arial" w:cs="Arial"/>
          <w:lang w:eastAsia="zh-CN"/>
        </w:rPr>
      </w:pPr>
      <w:r w:rsidRPr="00B339A1">
        <w:rPr>
          <w:rFonts w:ascii="Arial" w:hAnsi="Arial" w:cs="Arial"/>
        </w:rPr>
        <w:t xml:space="preserve">In </w:t>
      </w:r>
      <w:r w:rsidR="00EE2B83">
        <w:rPr>
          <w:rFonts w:ascii="Arial" w:hAnsi="Arial" w:cs="Arial"/>
        </w:rPr>
        <w:t>RAN1</w:t>
      </w:r>
      <w:r w:rsidRPr="00B339A1">
        <w:rPr>
          <w:rFonts w:ascii="Arial" w:hAnsi="Arial" w:cs="Arial"/>
        </w:rPr>
        <w:t xml:space="preserve"> #10</w:t>
      </w:r>
      <w:r w:rsidR="000A5712">
        <w:rPr>
          <w:rFonts w:ascii="Arial" w:hAnsi="Arial" w:cs="Arial"/>
        </w:rPr>
        <w:t>8</w:t>
      </w:r>
      <w:r w:rsidR="005D3641">
        <w:rPr>
          <w:rFonts w:ascii="Arial" w:hAnsi="Arial" w:cs="Arial"/>
        </w:rPr>
        <w:t>-</w:t>
      </w:r>
      <w:r w:rsidRPr="00B339A1">
        <w:rPr>
          <w:rFonts w:ascii="Arial" w:hAnsi="Arial" w:cs="Arial"/>
        </w:rPr>
        <w:t>e</w:t>
      </w:r>
      <w:r w:rsidR="000A5712">
        <w:rPr>
          <w:rFonts w:ascii="Arial" w:hAnsi="Arial" w:cs="Arial"/>
        </w:rPr>
        <w:t xml:space="preserve"> [1]</w:t>
      </w:r>
      <w:r w:rsidRPr="00B339A1">
        <w:rPr>
          <w:rFonts w:ascii="Arial" w:hAnsi="Arial" w:cs="Arial"/>
        </w:rPr>
        <w:t xml:space="preserve">, RAN1 continued the discussion on enhancements for PDSCH and PUSCH to support </w:t>
      </w:r>
      <w:r w:rsidR="007018BE" w:rsidRPr="00B339A1">
        <w:rPr>
          <w:rFonts w:ascii="Arial" w:hAnsi="Arial" w:cs="Arial"/>
        </w:rPr>
        <w:t>NR operation in 52.6 GHz to 71 GHz</w:t>
      </w:r>
      <w:r w:rsidR="00147AEC">
        <w:rPr>
          <w:rFonts w:ascii="Arial" w:hAnsi="Arial" w:cs="Arial"/>
        </w:rPr>
        <w:t xml:space="preserve"> band</w:t>
      </w:r>
      <w:r w:rsidRPr="00B339A1">
        <w:rPr>
          <w:rFonts w:ascii="Arial" w:hAnsi="Arial" w:cs="Arial"/>
        </w:rPr>
        <w:t xml:space="preserve">. </w:t>
      </w:r>
      <w:r w:rsidRPr="00B339A1">
        <w:rPr>
          <w:rFonts w:ascii="Arial" w:hAnsi="Arial" w:cs="Arial"/>
          <w:lang w:eastAsia="zh-CN"/>
        </w:rPr>
        <w:t xml:space="preserve">Based on the discussion, </w:t>
      </w:r>
      <w:r w:rsidR="000E6482">
        <w:rPr>
          <w:rFonts w:ascii="Arial" w:hAnsi="Arial" w:cs="Arial"/>
          <w:lang w:eastAsia="zh-CN"/>
        </w:rPr>
        <w:t xml:space="preserve">the </w:t>
      </w:r>
      <w:r w:rsidRPr="00B339A1">
        <w:rPr>
          <w:rFonts w:ascii="Arial" w:hAnsi="Arial" w:cs="Arial"/>
          <w:lang w:eastAsia="zh-CN"/>
        </w:rPr>
        <w:t>agreements</w:t>
      </w:r>
      <w:r w:rsidR="00FD369B">
        <w:rPr>
          <w:rFonts w:ascii="Arial" w:hAnsi="Arial" w:cs="Arial"/>
          <w:lang w:eastAsia="zh-CN"/>
        </w:rPr>
        <w:t xml:space="preserve"> and </w:t>
      </w:r>
      <w:r w:rsidR="000E6482">
        <w:rPr>
          <w:rFonts w:ascii="Arial" w:hAnsi="Arial" w:cs="Arial"/>
          <w:lang w:eastAsia="zh-CN"/>
        </w:rPr>
        <w:t xml:space="preserve">the </w:t>
      </w:r>
      <w:r w:rsidR="00FD369B">
        <w:rPr>
          <w:rFonts w:ascii="Arial" w:hAnsi="Arial" w:cs="Arial"/>
          <w:lang w:eastAsia="zh-CN"/>
        </w:rPr>
        <w:t>conclusions</w:t>
      </w:r>
      <w:r w:rsidRPr="00B339A1">
        <w:rPr>
          <w:rFonts w:ascii="Arial" w:hAnsi="Arial" w:cs="Arial"/>
          <w:lang w:eastAsia="zh-CN"/>
        </w:rPr>
        <w:t xml:space="preserve"> </w:t>
      </w:r>
      <w:r w:rsidR="002E62BF">
        <w:rPr>
          <w:rFonts w:ascii="Arial" w:hAnsi="Arial" w:cs="Arial"/>
          <w:lang w:eastAsia="zh-CN"/>
        </w:rPr>
        <w:t xml:space="preserve">given in </w:t>
      </w:r>
      <w:r w:rsidR="00812393">
        <w:rPr>
          <w:rFonts w:ascii="Arial" w:hAnsi="Arial" w:cs="Arial"/>
          <w:lang w:eastAsia="zh-CN"/>
        </w:rPr>
        <w:t xml:space="preserve">the </w:t>
      </w:r>
      <w:r w:rsidR="002E62BF">
        <w:rPr>
          <w:rFonts w:ascii="Arial" w:hAnsi="Arial" w:cs="Arial"/>
          <w:lang w:eastAsia="zh-CN"/>
        </w:rPr>
        <w:t xml:space="preserve">Annex </w:t>
      </w:r>
      <w:r w:rsidRPr="00B339A1">
        <w:rPr>
          <w:rFonts w:ascii="Arial" w:hAnsi="Arial" w:cs="Arial"/>
          <w:lang w:eastAsia="zh-CN"/>
        </w:rPr>
        <w:t xml:space="preserve">were reached </w:t>
      </w:r>
      <w:r w:rsidR="000B45CD">
        <w:rPr>
          <w:rFonts w:ascii="Arial" w:hAnsi="Arial" w:cs="Arial"/>
          <w:lang w:eastAsia="zh-CN"/>
        </w:rPr>
        <w:t xml:space="preserve">on </w:t>
      </w:r>
      <w:r w:rsidR="002F0BDE">
        <w:rPr>
          <w:rFonts w:ascii="Arial" w:hAnsi="Arial" w:cs="Arial"/>
          <w:lang w:eastAsia="zh-CN"/>
        </w:rPr>
        <w:t>PDSCH/PUSCH enhancements</w:t>
      </w:r>
      <w:r w:rsidR="007D34F2">
        <w:rPr>
          <w:rFonts w:ascii="Arial" w:hAnsi="Arial" w:cs="Arial"/>
          <w:lang w:eastAsia="zh-CN"/>
        </w:rPr>
        <w:t xml:space="preserve"> alongside </w:t>
      </w:r>
      <w:r w:rsidR="00C52422">
        <w:rPr>
          <w:rFonts w:ascii="Arial" w:hAnsi="Arial" w:cs="Arial"/>
          <w:lang w:eastAsia="zh-CN"/>
        </w:rPr>
        <w:t>relevant</w:t>
      </w:r>
      <w:r w:rsidR="007D34F2">
        <w:rPr>
          <w:rFonts w:ascii="Arial" w:hAnsi="Arial" w:cs="Arial"/>
          <w:lang w:eastAsia="zh-CN"/>
        </w:rPr>
        <w:t xml:space="preserve"> </w:t>
      </w:r>
      <w:r w:rsidR="002D7662">
        <w:rPr>
          <w:rFonts w:ascii="Arial" w:hAnsi="Arial" w:cs="Arial"/>
          <w:lang w:eastAsia="zh-CN"/>
        </w:rPr>
        <w:t>TPs</w:t>
      </w:r>
      <w:r w:rsidR="00386D50">
        <w:rPr>
          <w:rFonts w:ascii="Arial" w:hAnsi="Arial" w:cs="Arial"/>
          <w:lang w:eastAsia="zh-CN"/>
        </w:rPr>
        <w:t xml:space="preserve"> </w:t>
      </w:r>
      <w:r w:rsidRPr="00B339A1">
        <w:rPr>
          <w:rFonts w:ascii="Arial" w:hAnsi="Arial" w:cs="Arial"/>
        </w:rPr>
        <w:t>[1]</w:t>
      </w:r>
      <w:r w:rsidR="009C7A3A">
        <w:rPr>
          <w:rFonts w:ascii="Arial" w:hAnsi="Arial" w:cs="Arial"/>
        </w:rPr>
        <w:t>.</w:t>
      </w:r>
      <w:r w:rsidR="004F71AD">
        <w:rPr>
          <w:rFonts w:ascii="Arial" w:hAnsi="Arial" w:cs="Arial"/>
        </w:rPr>
        <w:t xml:space="preserve"> </w:t>
      </w:r>
      <w:r w:rsidR="004F71AD" w:rsidRPr="00983ACF">
        <w:rPr>
          <w:rFonts w:ascii="Arial" w:hAnsi="Arial" w:cs="Arial"/>
        </w:rPr>
        <w:t xml:space="preserve">In this contribution, we discuss potential </w:t>
      </w:r>
      <w:r w:rsidR="004F71AD">
        <w:rPr>
          <w:rFonts w:ascii="Arial" w:hAnsi="Arial" w:cs="Arial"/>
        </w:rPr>
        <w:t xml:space="preserve">enhancements for remaining PDSCH/PUSCH related aspects in 52.6 </w:t>
      </w:r>
      <w:r w:rsidR="004F71AD">
        <w:rPr>
          <w:rFonts w:ascii="Arial" w:hAnsi="Arial" w:cs="Arial"/>
          <w:bCs/>
          <w:i/>
          <w:iCs/>
        </w:rPr>
        <w:t>–</w:t>
      </w:r>
      <w:r w:rsidR="004F71AD">
        <w:rPr>
          <w:rFonts w:ascii="Arial" w:hAnsi="Arial" w:cs="Arial"/>
        </w:rPr>
        <w:t xml:space="preserve"> </w:t>
      </w:r>
      <w:r w:rsidR="004F71AD" w:rsidRPr="00983ACF">
        <w:rPr>
          <w:rFonts w:ascii="Arial" w:hAnsi="Arial" w:cs="Arial"/>
        </w:rPr>
        <w:t>71GHz and associated standard impact</w:t>
      </w:r>
      <w:r w:rsidR="004F71AD">
        <w:rPr>
          <w:rFonts w:ascii="Arial" w:hAnsi="Arial" w:cs="Arial"/>
        </w:rPr>
        <w:t xml:space="preserve">. </w:t>
      </w:r>
    </w:p>
    <w:p w14:paraId="10594CBA" w14:textId="68383E49" w:rsidR="005440DE" w:rsidRDefault="00443A21" w:rsidP="005440DE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2E36CB0E" w14:textId="3ABC38B4" w:rsidR="00075AA3" w:rsidRPr="005921C5" w:rsidRDefault="00786135" w:rsidP="005921C5">
      <w:pPr>
        <w:pStyle w:val="Heading2"/>
        <w:tabs>
          <w:tab w:val="clear" w:pos="3996"/>
          <w:tab w:val="num" w:pos="0"/>
          <w:tab w:val="num" w:pos="576"/>
        </w:tabs>
        <w:ind w:left="0" w:firstLine="0"/>
        <w:rPr>
          <w:rFonts w:eastAsia="Malgun Gothic" w:cs="Arial"/>
        </w:rPr>
      </w:pPr>
      <w:r>
        <w:t>Clarification of Whether Scheduled Implies Configured or Valid SLIVs</w:t>
      </w:r>
      <w:r w:rsidR="001732B4" w:rsidRPr="00477D53">
        <w:t xml:space="preserve"> </w:t>
      </w:r>
    </w:p>
    <w:p w14:paraId="15E15910" w14:textId="48191D8E" w:rsidR="00531BA7" w:rsidRDefault="00EE4285" w:rsidP="00531BA7">
      <w:pPr>
        <w:tabs>
          <w:tab w:val="left" w:pos="360"/>
        </w:tabs>
        <w:spacing w:line="256" w:lineRule="auto"/>
        <w:contextualSpacing/>
        <w:jc w:val="both"/>
        <w:rPr>
          <w:rFonts w:ascii="Arial" w:hAnsi="Arial" w:cs="Arial"/>
        </w:rPr>
      </w:pPr>
      <w:r>
        <w:rPr>
          <w:rFonts w:ascii="Arial" w:eastAsia="Malgun Gothic" w:hAnsi="Arial" w:cs="Arial"/>
        </w:rPr>
        <w:tab/>
      </w:r>
      <w:r w:rsidR="008E3958" w:rsidRPr="0037310C">
        <w:rPr>
          <w:rFonts w:ascii="Arial" w:eastAsia="Malgun Gothic" w:hAnsi="Arial" w:cs="Arial"/>
        </w:rPr>
        <w:t xml:space="preserve">A design problem </w:t>
      </w:r>
      <w:r w:rsidR="008E4F76">
        <w:rPr>
          <w:rFonts w:ascii="Arial" w:eastAsia="Malgun Gothic" w:hAnsi="Arial" w:cs="Arial"/>
        </w:rPr>
        <w:t xml:space="preserve">that was extensively </w:t>
      </w:r>
      <w:r w:rsidR="008E3958" w:rsidRPr="0037310C">
        <w:rPr>
          <w:rFonts w:ascii="Arial" w:eastAsia="Malgun Gothic" w:hAnsi="Arial" w:cs="Arial"/>
        </w:rPr>
        <w:t>discussed in RAN1#10</w:t>
      </w:r>
      <w:r w:rsidR="00DF77E0">
        <w:rPr>
          <w:rFonts w:ascii="Arial" w:eastAsia="Malgun Gothic" w:hAnsi="Arial" w:cs="Arial"/>
        </w:rPr>
        <w:t>8</w:t>
      </w:r>
      <w:r w:rsidR="008E3958" w:rsidRPr="0037310C">
        <w:rPr>
          <w:rFonts w:ascii="Arial" w:eastAsia="Malgun Gothic" w:hAnsi="Arial" w:cs="Arial"/>
        </w:rPr>
        <w:t xml:space="preserve">-e [1] is whether </w:t>
      </w:r>
      <w:r w:rsidR="004B2632">
        <w:rPr>
          <w:rFonts w:ascii="Arial" w:eastAsia="Malgun Gothic" w:hAnsi="Arial" w:cs="Arial"/>
        </w:rPr>
        <w:t xml:space="preserve">to consider </w:t>
      </w:r>
      <w:r w:rsidR="00FF24CE" w:rsidRPr="00D734AC">
        <w:rPr>
          <w:rFonts w:ascii="Arial" w:eastAsia="Malgun Gothic" w:hAnsi="Arial" w:cs="Arial"/>
        </w:rPr>
        <w:t xml:space="preserve">valid SLIV or </w:t>
      </w:r>
      <w:r w:rsidR="004B2632">
        <w:rPr>
          <w:rFonts w:ascii="Arial" w:eastAsia="Malgun Gothic" w:hAnsi="Arial" w:cs="Arial"/>
        </w:rPr>
        <w:t>configured SLIVs</w:t>
      </w:r>
      <w:r w:rsidR="00FF24CE" w:rsidRPr="00D734AC">
        <w:rPr>
          <w:rFonts w:ascii="Arial" w:eastAsia="Malgun Gothic" w:hAnsi="Arial" w:cs="Arial"/>
        </w:rPr>
        <w:t xml:space="preserve"> </w:t>
      </w:r>
      <w:r w:rsidR="004B2632">
        <w:rPr>
          <w:rFonts w:ascii="Arial" w:eastAsia="Malgun Gothic" w:hAnsi="Arial" w:cs="Arial"/>
        </w:rPr>
        <w:t>for</w:t>
      </w:r>
      <w:r w:rsidR="00FF24CE" w:rsidRPr="00D734AC">
        <w:rPr>
          <w:rFonts w:ascii="Arial" w:eastAsia="Malgun Gothic" w:hAnsi="Arial" w:cs="Arial"/>
        </w:rPr>
        <w:t xml:space="preserve"> determining </w:t>
      </w:r>
      <w:r w:rsidR="009D4797" w:rsidRPr="00EE4285">
        <w:rPr>
          <w:rFonts w:ascii="Arial" w:eastAsia="Malgun Gothic" w:hAnsi="Arial" w:cs="Arial"/>
        </w:rPr>
        <w:t>if out-of-order</w:t>
      </w:r>
      <w:r w:rsidR="00205FAF">
        <w:rPr>
          <w:rFonts w:ascii="Arial" w:eastAsia="Malgun Gothic" w:hAnsi="Arial" w:cs="Arial"/>
        </w:rPr>
        <w:t xml:space="preserve"> (OOO)</w:t>
      </w:r>
      <w:r w:rsidR="009F44A0">
        <w:rPr>
          <w:rFonts w:ascii="Arial" w:eastAsia="Malgun Gothic" w:hAnsi="Arial" w:cs="Arial"/>
        </w:rPr>
        <w:t xml:space="preserve"> </w:t>
      </w:r>
      <w:r w:rsidR="009D4797" w:rsidRPr="00EE4285">
        <w:rPr>
          <w:rFonts w:ascii="Arial" w:eastAsia="Malgun Gothic" w:hAnsi="Arial" w:cs="Arial"/>
        </w:rPr>
        <w:t xml:space="preserve">scheduling is taking place.  </w:t>
      </w:r>
      <w:r w:rsidR="00531BA7" w:rsidRPr="00FA329A">
        <w:rPr>
          <w:rFonts w:ascii="Arial" w:hAnsi="Arial" w:cs="Arial"/>
        </w:rPr>
        <w:t>Other</w:t>
      </w:r>
      <w:r w:rsidR="00531BA7" w:rsidRPr="0088301F">
        <w:rPr>
          <w:rFonts w:ascii="Arial" w:hAnsi="Arial" w:cs="Arial"/>
        </w:rPr>
        <w:t xml:space="preserve"> </w:t>
      </w:r>
      <w:r w:rsidR="00531BA7">
        <w:rPr>
          <w:rFonts w:ascii="Arial" w:hAnsi="Arial" w:cs="Arial"/>
        </w:rPr>
        <w:t>design</w:t>
      </w:r>
      <w:r w:rsidR="00531BA7" w:rsidRPr="0088301F">
        <w:rPr>
          <w:rFonts w:ascii="Arial" w:hAnsi="Arial" w:cs="Arial"/>
        </w:rPr>
        <w:t xml:space="preserve"> </w:t>
      </w:r>
      <w:r w:rsidR="00531BA7">
        <w:rPr>
          <w:rFonts w:ascii="Arial" w:hAnsi="Arial" w:cs="Arial"/>
        </w:rPr>
        <w:t>problem</w:t>
      </w:r>
      <w:r w:rsidR="00531BA7" w:rsidRPr="0088301F">
        <w:rPr>
          <w:rFonts w:ascii="Arial" w:hAnsi="Arial" w:cs="Arial"/>
        </w:rPr>
        <w:t xml:space="preserve"> </w:t>
      </w:r>
      <w:r w:rsidR="00531BA7" w:rsidRPr="001F5CA0">
        <w:rPr>
          <w:rFonts w:ascii="Arial" w:hAnsi="Arial" w:cs="Arial"/>
        </w:rPr>
        <w:t>remain</w:t>
      </w:r>
      <w:r w:rsidR="00531BA7">
        <w:rPr>
          <w:rFonts w:ascii="Arial" w:hAnsi="Arial" w:cs="Arial"/>
        </w:rPr>
        <w:t>s</w:t>
      </w:r>
      <w:r w:rsidR="00531BA7" w:rsidRPr="0088301F">
        <w:rPr>
          <w:rFonts w:ascii="Arial" w:hAnsi="Arial" w:cs="Arial"/>
        </w:rPr>
        <w:t xml:space="preserve"> undecided is whether valid or configured SLIVs scheduled by the first DCI should be used for the definition</w:t>
      </w:r>
      <w:r w:rsidR="00531BA7">
        <w:rPr>
          <w:rFonts w:ascii="Arial" w:hAnsi="Arial" w:cs="Arial"/>
        </w:rPr>
        <w:t xml:space="preserve"> of</w:t>
      </w:r>
      <w:r w:rsidR="00531BA7" w:rsidRPr="0088301F">
        <w:rPr>
          <w:rFonts w:ascii="Arial" w:hAnsi="Arial" w:cs="Arial"/>
        </w:rPr>
        <w:t xml:space="preserve"> corresponding timeline requirements </w:t>
      </w:r>
      <w:r w:rsidR="00531BA7">
        <w:rPr>
          <w:rFonts w:ascii="Arial" w:hAnsi="Arial" w:cs="Arial"/>
        </w:rPr>
        <w:t>with</w:t>
      </w:r>
      <w:r w:rsidR="00531BA7" w:rsidRPr="0088301F">
        <w:rPr>
          <w:rFonts w:ascii="Arial" w:hAnsi="Arial" w:cs="Arial"/>
        </w:rPr>
        <w:t xml:space="preserve"> NN-K1</w:t>
      </w:r>
      <w:r w:rsidR="00531BA7">
        <w:rPr>
          <w:rFonts w:ascii="Arial" w:hAnsi="Arial" w:cs="Arial"/>
        </w:rPr>
        <w:t xml:space="preserve"> indication</w:t>
      </w:r>
      <w:r w:rsidR="00531BA7" w:rsidRPr="0088301F">
        <w:rPr>
          <w:rFonts w:ascii="Arial" w:hAnsi="Arial" w:cs="Arial"/>
        </w:rPr>
        <w:t>. That is</w:t>
      </w:r>
      <w:r w:rsidR="00531BA7">
        <w:rPr>
          <w:rFonts w:ascii="Arial" w:hAnsi="Arial" w:cs="Arial"/>
        </w:rPr>
        <w:t>,</w:t>
      </w:r>
      <w:r w:rsidR="00531BA7" w:rsidRPr="0088301F">
        <w:rPr>
          <w:rFonts w:ascii="Arial" w:hAnsi="Arial" w:cs="Arial"/>
        </w:rPr>
        <w:t xml:space="preserve"> </w:t>
      </w:r>
      <w:r w:rsidR="00531BA7">
        <w:rPr>
          <w:rFonts w:ascii="Arial" w:hAnsi="Arial" w:cs="Arial"/>
        </w:rPr>
        <w:t>when</w:t>
      </w:r>
      <w:r w:rsidR="00531BA7" w:rsidRPr="0088301F">
        <w:rPr>
          <w:rFonts w:ascii="Arial" w:hAnsi="Arial" w:cs="Arial"/>
        </w:rPr>
        <w:t xml:space="preserve"> a first DCI schedules multiple PDSCHs and provides an inapplicable value of k1 in its PDSCH-to-HARQ_feedback timing indicator field to multiplex the corresponding HARQ-ACK information in a PUCCH or PUSCH in a slot indicated by the PDSCH-to-HARQ_feedback timing indicator field in a second DCI.</w:t>
      </w:r>
    </w:p>
    <w:p w14:paraId="78981100" w14:textId="7CD124F5" w:rsidR="00E642A1" w:rsidRDefault="00E642A1" w:rsidP="00531BA7">
      <w:pPr>
        <w:tabs>
          <w:tab w:val="left" w:pos="360"/>
        </w:tabs>
        <w:spacing w:line="256" w:lineRule="auto"/>
        <w:contextualSpacing/>
        <w:jc w:val="both"/>
        <w:rPr>
          <w:rFonts w:ascii="Arial" w:hAnsi="Arial" w:cs="Arial"/>
        </w:rPr>
      </w:pPr>
    </w:p>
    <w:p w14:paraId="60E06198" w14:textId="153E94E0" w:rsidR="006772A2" w:rsidRDefault="00C627B2" w:rsidP="00FA3E9C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</w:rPr>
      </w:pPr>
      <w:r>
        <w:rPr>
          <w:rFonts w:ascii="Arial" w:hAnsi="Arial" w:cs="Arial"/>
        </w:rPr>
        <w:tab/>
      </w:r>
      <w:r w:rsidR="00E642A1" w:rsidRPr="0088301F">
        <w:rPr>
          <w:rFonts w:ascii="Arial" w:hAnsi="Arial" w:cs="Arial"/>
        </w:rPr>
        <w:t xml:space="preserve">For both </w:t>
      </w:r>
      <w:r w:rsidR="00E642A1">
        <w:rPr>
          <w:rFonts w:ascii="Arial" w:hAnsi="Arial" w:cs="Arial"/>
        </w:rPr>
        <w:t>problems</w:t>
      </w:r>
      <w:r w:rsidR="00E642A1" w:rsidRPr="0088301F">
        <w:rPr>
          <w:rFonts w:ascii="Arial" w:hAnsi="Arial" w:cs="Arial"/>
        </w:rPr>
        <w:t xml:space="preserve">, the majority view was to consider valid SLIVs to avoid </w:t>
      </w:r>
      <w:r w:rsidR="00E642A1">
        <w:rPr>
          <w:rFonts w:ascii="Arial" w:hAnsi="Arial" w:cs="Arial"/>
        </w:rPr>
        <w:t>unnecessary scheduling restrictions that may c</w:t>
      </w:r>
      <w:r w:rsidR="002D06AB">
        <w:rPr>
          <w:rFonts w:ascii="Arial" w:hAnsi="Arial" w:cs="Arial"/>
        </w:rPr>
        <w:t>reate</w:t>
      </w:r>
      <w:r w:rsidR="00E642A1">
        <w:rPr>
          <w:rFonts w:ascii="Arial" w:hAnsi="Arial" w:cs="Arial"/>
        </w:rPr>
        <w:t xml:space="preserve"> if configured SLIVs are used. The opponent companies preferred configured SLIVs for OOO scheduling determination and timeline requirements in NN-K1 as </w:t>
      </w:r>
      <w:r w:rsidR="00E642A1" w:rsidRPr="0088301F">
        <w:rPr>
          <w:rFonts w:ascii="Arial" w:hAnsi="Arial" w:cs="Arial"/>
        </w:rPr>
        <w:t>operation based on configured SLIVs is robust and can be considered as the default behavior.</w:t>
      </w:r>
      <w:r w:rsidR="00E642A1">
        <w:rPr>
          <w:rFonts w:ascii="Arial" w:hAnsi="Arial" w:cs="Arial"/>
        </w:rPr>
        <w:t xml:space="preserve"> While understanding both pros and cons of the two choices, we prefer to consider valid SLIVs for both OOO and NN-K1 cases due to scheduling flexibility it can provide. </w:t>
      </w:r>
    </w:p>
    <w:p w14:paraId="4EE55611" w14:textId="77777777" w:rsidR="00D734AC" w:rsidRDefault="00D734AC" w:rsidP="00FA3E9C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</w:rPr>
      </w:pPr>
    </w:p>
    <w:p w14:paraId="1071C0D4" w14:textId="1CE20F5F" w:rsidR="00814C03" w:rsidRDefault="00B53C90" w:rsidP="00343FF6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  <w:i/>
          <w:iCs/>
        </w:rPr>
      </w:pPr>
      <w:r w:rsidRPr="00477D53">
        <w:rPr>
          <w:rFonts w:ascii="Arial" w:eastAsia="Malgun Gothic" w:hAnsi="Arial" w:cs="Arial"/>
          <w:b/>
          <w:bCs/>
          <w:i/>
          <w:iCs/>
        </w:rPr>
        <w:t>Proposa</w:t>
      </w:r>
      <w:r w:rsidR="006939DB" w:rsidRPr="00477D53">
        <w:rPr>
          <w:rFonts w:ascii="Arial" w:eastAsia="Malgun Gothic" w:hAnsi="Arial" w:cs="Arial"/>
          <w:b/>
          <w:bCs/>
          <w:i/>
          <w:iCs/>
        </w:rPr>
        <w:t>l</w:t>
      </w:r>
      <w:r w:rsidRPr="00477D53">
        <w:rPr>
          <w:rFonts w:ascii="Arial" w:eastAsia="Malgun Gothic" w:hAnsi="Arial" w:cs="Arial"/>
          <w:b/>
          <w:bCs/>
          <w:i/>
          <w:iCs/>
        </w:rPr>
        <w:t xml:space="preserve"> </w:t>
      </w:r>
      <w:r w:rsidR="007D5D08">
        <w:rPr>
          <w:rFonts w:ascii="Arial" w:eastAsia="Malgun Gothic" w:hAnsi="Arial" w:cs="Arial"/>
          <w:b/>
          <w:bCs/>
          <w:i/>
          <w:iCs/>
        </w:rPr>
        <w:t>1</w:t>
      </w:r>
      <w:r w:rsidRPr="00477D53">
        <w:rPr>
          <w:rFonts w:ascii="Arial" w:eastAsia="Malgun Gothic" w:hAnsi="Arial" w:cs="Arial"/>
          <w:i/>
          <w:iCs/>
        </w:rPr>
        <w:t xml:space="preserve">: </w:t>
      </w:r>
      <w:r w:rsidR="00363CD4" w:rsidRPr="00477D53">
        <w:rPr>
          <w:rFonts w:ascii="Arial" w:eastAsia="Malgun Gothic" w:hAnsi="Arial" w:cs="Arial"/>
          <w:i/>
          <w:iCs/>
        </w:rPr>
        <w:t xml:space="preserve">Out-of-order scheduling determination should be based on valid SLIVs. </w:t>
      </w:r>
    </w:p>
    <w:p w14:paraId="66B3389F" w14:textId="04901317" w:rsidR="0096143F" w:rsidRDefault="0096143F" w:rsidP="00343FF6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  <w:i/>
          <w:iCs/>
        </w:rPr>
      </w:pPr>
    </w:p>
    <w:p w14:paraId="7874191B" w14:textId="77777777" w:rsidR="0096143F" w:rsidRPr="0088301F" w:rsidRDefault="0096143F" w:rsidP="0096143F">
      <w:pPr>
        <w:spacing w:line="256" w:lineRule="auto"/>
        <w:contextualSpacing/>
        <w:jc w:val="both"/>
        <w:rPr>
          <w:rFonts w:ascii="Arial" w:hAnsi="Arial" w:cs="Arial"/>
          <w:i/>
          <w:iCs/>
        </w:rPr>
      </w:pPr>
      <w:r w:rsidRPr="0088301F">
        <w:rPr>
          <w:rFonts w:ascii="Arial" w:hAnsi="Arial" w:cs="Arial"/>
          <w:b/>
          <w:bCs/>
          <w:i/>
          <w:iCs/>
        </w:rPr>
        <w:t>Proposal 2:</w:t>
      </w:r>
      <w:r w:rsidRPr="0088301F">
        <w:rPr>
          <w:rFonts w:ascii="Arial" w:hAnsi="Arial" w:cs="Arial"/>
          <w:i/>
          <w:iCs/>
        </w:rPr>
        <w:t xml:space="preserve"> When a first DCI schedules multiple PDSCHs and provides an inapplicable value of k1 in its PDSCH-to-HARQ_feedback timing indicator filed to multiplex the corresponding HARQ-ACK information in a PUCCH or PUSCH in a slot indicated by the PDSCH-to-HARQ_feedback timing indicator filed in a second DCI, only the valid SLIVs scheduled by the first DCI are considered for definition of the corresponding timeline requirements.</w:t>
      </w:r>
    </w:p>
    <w:p w14:paraId="26391F57" w14:textId="77777777" w:rsidR="0096143F" w:rsidRDefault="0096143F" w:rsidP="00343FF6">
      <w:pPr>
        <w:tabs>
          <w:tab w:val="left" w:pos="360"/>
        </w:tabs>
        <w:spacing w:line="256" w:lineRule="auto"/>
        <w:contextualSpacing/>
        <w:jc w:val="both"/>
        <w:rPr>
          <w:rFonts w:ascii="Times New Roman" w:eastAsia="Times New Roman" w:hAnsi="Times New Roman"/>
          <w:lang w:eastAsia="zh-CN"/>
        </w:rPr>
      </w:pPr>
    </w:p>
    <w:p w14:paraId="6A8D0248" w14:textId="3D0B80DA" w:rsidR="00C8333F" w:rsidRDefault="00762297" w:rsidP="007733EE">
      <w:pPr>
        <w:pStyle w:val="Heading2"/>
        <w:tabs>
          <w:tab w:val="clear" w:pos="3996"/>
          <w:tab w:val="num" w:pos="0"/>
          <w:tab w:val="num" w:pos="576"/>
        </w:tabs>
        <w:ind w:left="0" w:firstLine="0"/>
      </w:pPr>
      <w:r w:rsidRPr="00477D53">
        <w:t>DMRS Bundling</w:t>
      </w:r>
      <w:r w:rsidR="007733EE" w:rsidRPr="00477D53">
        <w:t xml:space="preserve"> Across Multiple PUSCHs </w:t>
      </w:r>
    </w:p>
    <w:p w14:paraId="3AE36A04" w14:textId="2774799E" w:rsidR="006A0199" w:rsidRDefault="00E30A0D">
      <w:pPr>
        <w:ind w:firstLine="567"/>
        <w:jc w:val="both"/>
        <w:rPr>
          <w:rFonts w:ascii="Arial" w:eastAsia="Malgun Gothic" w:hAnsi="Arial" w:cs="Arial"/>
        </w:rPr>
      </w:pPr>
      <w:r w:rsidRPr="00477D53">
        <w:rPr>
          <w:rFonts w:ascii="Arial" w:eastAsia="Malgun Gothic" w:hAnsi="Arial" w:cs="Arial"/>
        </w:rPr>
        <w:t>In RAN1#107-bis-e [</w:t>
      </w:r>
      <w:r w:rsidR="00BF41B0">
        <w:rPr>
          <w:rFonts w:ascii="Arial" w:eastAsia="Malgun Gothic" w:hAnsi="Arial" w:cs="Arial"/>
        </w:rPr>
        <w:t>2</w:t>
      </w:r>
      <w:r w:rsidRPr="00477D53">
        <w:rPr>
          <w:rFonts w:ascii="Arial" w:eastAsia="Malgun Gothic" w:hAnsi="Arial" w:cs="Arial"/>
        </w:rPr>
        <w:t xml:space="preserve">], </w:t>
      </w:r>
      <w:r w:rsidR="00403D3E">
        <w:rPr>
          <w:rFonts w:ascii="Arial" w:eastAsia="Malgun Gothic" w:hAnsi="Arial" w:cs="Arial"/>
        </w:rPr>
        <w:t>whether to support</w:t>
      </w:r>
      <w:r w:rsidR="00C63CF0" w:rsidRPr="00477D53">
        <w:rPr>
          <w:rFonts w:ascii="Arial" w:eastAsia="Malgun Gothic" w:hAnsi="Arial" w:cs="Arial"/>
        </w:rPr>
        <w:t xml:space="preserve"> DMRS </w:t>
      </w:r>
      <w:r w:rsidR="00D80D74" w:rsidRPr="00477D53">
        <w:rPr>
          <w:rFonts w:ascii="Arial" w:eastAsia="Malgun Gothic" w:hAnsi="Arial" w:cs="Arial"/>
        </w:rPr>
        <w:t xml:space="preserve">bundling for </w:t>
      </w:r>
      <w:r w:rsidR="002F0D54" w:rsidRPr="00477D53">
        <w:rPr>
          <w:rFonts w:ascii="Arial" w:eastAsia="Malgun Gothic" w:hAnsi="Arial" w:cs="Arial"/>
        </w:rPr>
        <w:t>multi-PUSCH scheduling by a single DCI</w:t>
      </w:r>
      <w:r w:rsidR="00E516ED" w:rsidRPr="00477D53">
        <w:rPr>
          <w:rFonts w:ascii="Arial" w:eastAsia="Malgun Gothic" w:hAnsi="Arial" w:cs="Arial"/>
        </w:rPr>
        <w:t xml:space="preserve"> in FR2-2</w:t>
      </w:r>
      <w:r w:rsidR="00832B03">
        <w:rPr>
          <w:rFonts w:ascii="Arial" w:eastAsia="Malgun Gothic" w:hAnsi="Arial" w:cs="Arial"/>
        </w:rPr>
        <w:t xml:space="preserve"> was discussed</w:t>
      </w:r>
      <w:r w:rsidR="00E516ED" w:rsidRPr="00477D53">
        <w:rPr>
          <w:rFonts w:ascii="Arial" w:eastAsia="Malgun Gothic" w:hAnsi="Arial" w:cs="Arial"/>
        </w:rPr>
        <w:t>.</w:t>
      </w:r>
      <w:r w:rsidR="00FC5049" w:rsidRPr="00477D53">
        <w:rPr>
          <w:rFonts w:ascii="Arial" w:eastAsia="Malgun Gothic" w:hAnsi="Arial" w:cs="Arial"/>
        </w:rPr>
        <w:t xml:space="preserve"> </w:t>
      </w:r>
      <w:r w:rsidR="00121387" w:rsidRPr="00477D53">
        <w:rPr>
          <w:rFonts w:ascii="Arial" w:eastAsia="Malgun Gothic" w:hAnsi="Arial" w:cs="Arial"/>
        </w:rPr>
        <w:t>Subsequently,</w:t>
      </w:r>
      <w:r w:rsidR="00D80D74" w:rsidRPr="00477D53">
        <w:rPr>
          <w:rFonts w:ascii="Arial" w:eastAsia="Malgun Gothic" w:hAnsi="Arial" w:cs="Arial"/>
        </w:rPr>
        <w:t xml:space="preserve"> </w:t>
      </w:r>
      <w:r w:rsidRPr="00477D53">
        <w:rPr>
          <w:rFonts w:ascii="Arial" w:eastAsia="Malgun Gothic" w:hAnsi="Arial" w:cs="Arial"/>
        </w:rPr>
        <w:t>it was agreed that</w:t>
      </w:r>
      <w:r w:rsidR="009169AF" w:rsidRPr="00477D53">
        <w:rPr>
          <w:rFonts w:ascii="Arial" w:eastAsia="Malgun Gothic" w:hAnsi="Arial" w:cs="Arial"/>
        </w:rPr>
        <w:t xml:space="preserve"> the</w:t>
      </w:r>
      <w:r w:rsidRPr="00477D53">
        <w:rPr>
          <w:rFonts w:ascii="Arial" w:eastAsia="Malgun Gothic" w:hAnsi="Arial" w:cs="Arial"/>
        </w:rPr>
        <w:t xml:space="preserve"> </w:t>
      </w:r>
      <w:r w:rsidR="00FE7A1C" w:rsidRPr="00477D53">
        <w:rPr>
          <w:rFonts w:ascii="Arial" w:eastAsia="Malgun Gothic" w:hAnsi="Arial" w:cs="Arial"/>
        </w:rPr>
        <w:t>DMRS bundling across multiple PUSCHs scheduled by a single DCI is not supported for NR operation in FR2-2 in Rel-17</w:t>
      </w:r>
      <w:r w:rsidR="000442A6">
        <w:rPr>
          <w:rFonts w:ascii="Arial" w:eastAsia="Malgun Gothic" w:hAnsi="Arial" w:cs="Arial"/>
        </w:rPr>
        <w:t xml:space="preserve">. It was also agreed to further discuss the applicability of </w:t>
      </w:r>
      <w:r w:rsidR="00403D3E">
        <w:rPr>
          <w:rFonts w:ascii="Arial" w:eastAsia="Malgun Gothic" w:hAnsi="Arial" w:cs="Arial"/>
        </w:rPr>
        <w:t xml:space="preserve">DMRS bundling </w:t>
      </w:r>
      <w:r w:rsidR="000442A6">
        <w:rPr>
          <w:rFonts w:ascii="Arial" w:eastAsia="Malgun Gothic" w:hAnsi="Arial" w:cs="Arial"/>
        </w:rPr>
        <w:t>FG</w:t>
      </w:r>
      <w:r w:rsidR="00403D3E">
        <w:rPr>
          <w:rFonts w:ascii="Arial" w:eastAsia="Malgun Gothic" w:hAnsi="Arial" w:cs="Arial"/>
        </w:rPr>
        <w:t xml:space="preserve"> developed in CovEnh WI for </w:t>
      </w:r>
      <w:r w:rsidR="00F93C58">
        <w:rPr>
          <w:rFonts w:ascii="Arial" w:eastAsia="Malgun Gothic" w:hAnsi="Arial" w:cs="Arial"/>
        </w:rPr>
        <w:t xml:space="preserve">the </w:t>
      </w:r>
      <w:r w:rsidR="00403D3E">
        <w:rPr>
          <w:rFonts w:ascii="Arial" w:eastAsia="Malgun Gothic" w:hAnsi="Arial" w:cs="Arial"/>
        </w:rPr>
        <w:t>same TB to FR2-2 with 120 kHz SCS</w:t>
      </w:r>
      <w:r w:rsidR="00FE7A1C" w:rsidRPr="00477D53">
        <w:rPr>
          <w:rFonts w:ascii="Arial" w:eastAsia="Malgun Gothic" w:hAnsi="Arial" w:cs="Arial"/>
        </w:rPr>
        <w:t>.</w:t>
      </w:r>
      <w:r w:rsidR="00121387" w:rsidRPr="00477D53">
        <w:rPr>
          <w:rFonts w:ascii="Arial" w:eastAsia="Malgun Gothic" w:hAnsi="Arial" w:cs="Arial"/>
        </w:rPr>
        <w:t xml:space="preserve"> </w:t>
      </w:r>
    </w:p>
    <w:p w14:paraId="36575131" w14:textId="7249377F" w:rsidR="00144571" w:rsidRDefault="0011096C">
      <w:pPr>
        <w:ind w:firstLine="567"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>When the applicability of DMRS bundling FG developed in CovEnh WI for FR2-2 with 120 kHz SCS</w:t>
      </w:r>
      <w:r w:rsidR="00267345">
        <w:rPr>
          <w:rFonts w:ascii="Arial" w:eastAsia="Malgun Gothic" w:hAnsi="Arial" w:cs="Arial"/>
        </w:rPr>
        <w:t xml:space="preserve"> is considered</w:t>
      </w:r>
      <w:r w:rsidR="00A36E4C">
        <w:rPr>
          <w:rFonts w:ascii="Arial" w:eastAsia="Malgun Gothic" w:hAnsi="Arial" w:cs="Arial"/>
        </w:rPr>
        <w:t xml:space="preserve"> in the previous discussions</w:t>
      </w:r>
      <w:r w:rsidR="00267345">
        <w:rPr>
          <w:rFonts w:ascii="Arial" w:eastAsia="Malgun Gothic" w:hAnsi="Arial" w:cs="Arial"/>
        </w:rPr>
        <w:t xml:space="preserve">, two key </w:t>
      </w:r>
      <w:r w:rsidR="0010134A">
        <w:rPr>
          <w:rFonts w:ascii="Arial" w:eastAsia="Malgun Gothic" w:hAnsi="Arial" w:cs="Arial"/>
        </w:rPr>
        <w:t>differences</w:t>
      </w:r>
      <w:r w:rsidR="00267345">
        <w:rPr>
          <w:rFonts w:ascii="Arial" w:eastAsia="Malgun Gothic" w:hAnsi="Arial" w:cs="Arial"/>
        </w:rPr>
        <w:t xml:space="preserve"> of the two cases were highlighted. </w:t>
      </w:r>
      <w:r w:rsidR="000442A6">
        <w:rPr>
          <w:rFonts w:ascii="Arial" w:eastAsia="Malgun Gothic" w:hAnsi="Arial" w:cs="Arial"/>
        </w:rPr>
        <w:t>First,</w:t>
      </w:r>
      <w:r w:rsidR="00326853" w:rsidRPr="00477D53">
        <w:rPr>
          <w:rFonts w:ascii="Arial" w:eastAsia="Malgun Gothic" w:hAnsi="Arial" w:cs="Arial"/>
        </w:rPr>
        <w:t xml:space="preserve"> the </w:t>
      </w:r>
      <w:r w:rsidR="003F6D95" w:rsidRPr="00477D53">
        <w:rPr>
          <w:rFonts w:ascii="Arial" w:eastAsia="Malgun Gothic" w:hAnsi="Arial" w:cs="Arial"/>
        </w:rPr>
        <w:t>CovEnh WI only consider</w:t>
      </w:r>
      <w:r w:rsidR="00F35AB2">
        <w:rPr>
          <w:rFonts w:ascii="Arial" w:eastAsia="Malgun Gothic" w:hAnsi="Arial" w:cs="Arial"/>
        </w:rPr>
        <w:t>s</w:t>
      </w:r>
      <w:r w:rsidR="003F6D95" w:rsidRPr="00477D53">
        <w:rPr>
          <w:rFonts w:ascii="Arial" w:eastAsia="Malgun Gothic" w:hAnsi="Arial" w:cs="Arial"/>
        </w:rPr>
        <w:t xml:space="preserve"> contiguous scheduling o</w:t>
      </w:r>
      <w:r w:rsidR="0076566B">
        <w:rPr>
          <w:rFonts w:ascii="Arial" w:eastAsia="Malgun Gothic" w:hAnsi="Arial" w:cs="Arial"/>
        </w:rPr>
        <w:t>f</w:t>
      </w:r>
      <w:r w:rsidR="003F6D95" w:rsidRPr="00477D53">
        <w:rPr>
          <w:rFonts w:ascii="Arial" w:eastAsia="Malgun Gothic" w:hAnsi="Arial" w:cs="Arial"/>
        </w:rPr>
        <w:t xml:space="preserve"> PUSCHs while multi-PUSCH scheduling in FR2-2 can have slot level gaps </w:t>
      </w:r>
      <w:r w:rsidR="001902A8" w:rsidRPr="00477D53">
        <w:rPr>
          <w:rFonts w:ascii="Arial" w:eastAsia="Malgun Gothic" w:hAnsi="Arial" w:cs="Arial"/>
        </w:rPr>
        <w:t>between schedule</w:t>
      </w:r>
      <w:r w:rsidR="008E7ED3">
        <w:rPr>
          <w:rFonts w:ascii="Arial" w:eastAsia="Malgun Gothic" w:hAnsi="Arial" w:cs="Arial"/>
        </w:rPr>
        <w:t>d</w:t>
      </w:r>
      <w:r w:rsidR="001902A8" w:rsidRPr="00477D53">
        <w:rPr>
          <w:rFonts w:ascii="Arial" w:eastAsia="Malgun Gothic" w:hAnsi="Arial" w:cs="Arial"/>
        </w:rPr>
        <w:t xml:space="preserve"> PUSCHs</w:t>
      </w:r>
      <w:r w:rsidR="000442A6">
        <w:rPr>
          <w:rFonts w:ascii="Arial" w:eastAsia="Malgun Gothic" w:hAnsi="Arial" w:cs="Arial"/>
        </w:rPr>
        <w:t>. Second,</w:t>
      </w:r>
      <w:r w:rsidR="00F35AB2">
        <w:rPr>
          <w:rFonts w:ascii="Arial" w:eastAsia="Malgun Gothic" w:hAnsi="Arial" w:cs="Arial"/>
        </w:rPr>
        <w:t xml:space="preserve"> </w:t>
      </w:r>
      <w:r w:rsidR="008E7ED3">
        <w:rPr>
          <w:rFonts w:ascii="Arial" w:eastAsia="Malgun Gothic" w:hAnsi="Arial" w:cs="Arial"/>
        </w:rPr>
        <w:t>i</w:t>
      </w:r>
      <w:r w:rsidR="00D75969" w:rsidRPr="00477D53">
        <w:rPr>
          <w:rFonts w:ascii="Arial" w:eastAsia="Malgun Gothic" w:hAnsi="Arial" w:cs="Arial"/>
        </w:rPr>
        <w:t xml:space="preserve">n CovEnh WI, </w:t>
      </w:r>
      <w:r w:rsidR="00394D6B" w:rsidRPr="00477D53">
        <w:rPr>
          <w:rFonts w:ascii="Arial" w:eastAsia="Malgun Gothic" w:hAnsi="Arial" w:cs="Arial"/>
        </w:rPr>
        <w:t xml:space="preserve">repetition of the same </w:t>
      </w:r>
      <w:r w:rsidR="00D75969" w:rsidRPr="00477D53">
        <w:rPr>
          <w:rFonts w:ascii="Arial" w:eastAsia="Malgun Gothic" w:hAnsi="Arial" w:cs="Arial"/>
        </w:rPr>
        <w:t>TB is considered while in multi-PUSCH schedule</w:t>
      </w:r>
      <w:r w:rsidR="008E7ED3">
        <w:rPr>
          <w:rFonts w:ascii="Arial" w:eastAsia="Malgun Gothic" w:hAnsi="Arial" w:cs="Arial"/>
        </w:rPr>
        <w:t>d</w:t>
      </w:r>
      <w:r w:rsidR="00D75969" w:rsidRPr="00477D53">
        <w:rPr>
          <w:rFonts w:ascii="Arial" w:eastAsia="Malgun Gothic" w:hAnsi="Arial" w:cs="Arial"/>
        </w:rPr>
        <w:t xml:space="preserve"> by </w:t>
      </w:r>
      <w:r w:rsidR="00E226CA" w:rsidRPr="00477D53">
        <w:rPr>
          <w:rFonts w:ascii="Arial" w:eastAsia="Malgun Gothic" w:hAnsi="Arial" w:cs="Arial"/>
        </w:rPr>
        <w:t>a single DCI</w:t>
      </w:r>
      <w:r w:rsidR="00D75969" w:rsidRPr="00477D53">
        <w:rPr>
          <w:rFonts w:ascii="Arial" w:eastAsia="Malgun Gothic" w:hAnsi="Arial" w:cs="Arial"/>
        </w:rPr>
        <w:t xml:space="preserve"> in FR2-2</w:t>
      </w:r>
      <w:r w:rsidR="00350E82">
        <w:rPr>
          <w:rFonts w:ascii="Arial" w:eastAsia="Malgun Gothic" w:hAnsi="Arial" w:cs="Arial"/>
        </w:rPr>
        <w:t>,</w:t>
      </w:r>
      <w:r w:rsidR="00B73135" w:rsidRPr="00477D53">
        <w:rPr>
          <w:rFonts w:ascii="Arial" w:eastAsia="Malgun Gothic" w:hAnsi="Arial" w:cs="Arial"/>
        </w:rPr>
        <w:t xml:space="preserve"> each slot corresponds to different TB.</w:t>
      </w:r>
      <w:r w:rsidR="00144571">
        <w:rPr>
          <w:rFonts w:ascii="Arial" w:eastAsia="Malgun Gothic" w:hAnsi="Arial" w:cs="Arial"/>
        </w:rPr>
        <w:t xml:space="preserve"> Having said that, it is worth to note that TB </w:t>
      </w:r>
      <w:r w:rsidR="00F93C58">
        <w:rPr>
          <w:rFonts w:ascii="Arial" w:eastAsia="Malgun Gothic" w:hAnsi="Arial" w:cs="Arial"/>
        </w:rPr>
        <w:t>repetition</w:t>
      </w:r>
      <w:r w:rsidR="00144571">
        <w:rPr>
          <w:rFonts w:ascii="Arial" w:eastAsia="Malgun Gothic" w:hAnsi="Arial" w:cs="Arial"/>
        </w:rPr>
        <w:t xml:space="preserve"> across multiple </w:t>
      </w:r>
      <w:r w:rsidR="00F93C58">
        <w:rPr>
          <w:rFonts w:ascii="Arial" w:eastAsia="Malgun Gothic" w:hAnsi="Arial" w:cs="Arial"/>
        </w:rPr>
        <w:t>contiguous</w:t>
      </w:r>
      <w:r w:rsidR="00144571">
        <w:rPr>
          <w:rFonts w:ascii="Arial" w:eastAsia="Malgun Gothic" w:hAnsi="Arial" w:cs="Arial"/>
        </w:rPr>
        <w:t xml:space="preserve"> slots can be supported in FR2-2 by using the existing features. </w:t>
      </w:r>
      <w:r w:rsidR="008A4BF6">
        <w:rPr>
          <w:rFonts w:ascii="Arial" w:eastAsia="Malgun Gothic" w:hAnsi="Arial" w:cs="Arial"/>
        </w:rPr>
        <w:t xml:space="preserve">In such a situation, DMRS bundling </w:t>
      </w:r>
      <w:r w:rsidR="00F93C58">
        <w:rPr>
          <w:rFonts w:ascii="Arial" w:eastAsia="Malgun Gothic" w:hAnsi="Arial" w:cs="Arial"/>
        </w:rPr>
        <w:t xml:space="preserve">FG developed in CovEnh WI could be used to </w:t>
      </w:r>
      <w:r w:rsidR="008A4BF6">
        <w:rPr>
          <w:rFonts w:ascii="Arial" w:eastAsia="Malgun Gothic" w:hAnsi="Arial" w:cs="Arial"/>
        </w:rPr>
        <w:t>improve the channels estimation performance</w:t>
      </w:r>
      <w:r w:rsidR="00C00023">
        <w:rPr>
          <w:rFonts w:ascii="Arial" w:eastAsia="Malgun Gothic" w:hAnsi="Arial" w:cs="Arial"/>
        </w:rPr>
        <w:t xml:space="preserve"> without requiring any further</w:t>
      </w:r>
      <w:r w:rsidR="00BF41B0">
        <w:rPr>
          <w:rFonts w:ascii="Arial" w:eastAsia="Malgun Gothic" w:hAnsi="Arial" w:cs="Arial"/>
        </w:rPr>
        <w:t xml:space="preserve"> specifications</w:t>
      </w:r>
      <w:r w:rsidR="008A4BF6">
        <w:rPr>
          <w:rFonts w:ascii="Arial" w:eastAsia="Malgun Gothic" w:hAnsi="Arial" w:cs="Arial"/>
        </w:rPr>
        <w:t xml:space="preserve">. Therefore, </w:t>
      </w:r>
      <w:r w:rsidR="00F35AB2">
        <w:rPr>
          <w:rFonts w:ascii="Arial" w:eastAsia="Malgun Gothic" w:hAnsi="Arial" w:cs="Arial"/>
        </w:rPr>
        <w:t xml:space="preserve">the </w:t>
      </w:r>
      <w:r w:rsidR="008A4BF6">
        <w:rPr>
          <w:rFonts w:ascii="Arial" w:eastAsia="Malgun Gothic" w:hAnsi="Arial" w:cs="Arial"/>
        </w:rPr>
        <w:t xml:space="preserve">use of </w:t>
      </w:r>
      <w:r w:rsidR="00F93C58">
        <w:rPr>
          <w:rFonts w:ascii="Arial" w:eastAsia="Malgun Gothic" w:hAnsi="Arial" w:cs="Arial"/>
        </w:rPr>
        <w:t xml:space="preserve">this </w:t>
      </w:r>
      <w:r w:rsidR="008A4BF6">
        <w:rPr>
          <w:rFonts w:ascii="Arial" w:eastAsia="Malgun Gothic" w:hAnsi="Arial" w:cs="Arial"/>
        </w:rPr>
        <w:t xml:space="preserve">FG developed in CovEnh WI should not be prohibited in FR2-2. Based on the discussion, we make the following proposal. </w:t>
      </w:r>
    </w:p>
    <w:p w14:paraId="7F43D914" w14:textId="7DE2FCBE" w:rsidR="00C8333F" w:rsidRPr="00722CE9" w:rsidRDefault="00D00CB7" w:rsidP="00343FF6">
      <w:pPr>
        <w:tabs>
          <w:tab w:val="left" w:pos="360"/>
        </w:tabs>
        <w:spacing w:line="256" w:lineRule="auto"/>
        <w:contextualSpacing/>
        <w:jc w:val="both"/>
        <w:rPr>
          <w:rFonts w:ascii="Times New Roman" w:eastAsia="Times New Roman" w:hAnsi="Times New Roman"/>
          <w:lang w:eastAsia="zh-CN"/>
        </w:rPr>
      </w:pPr>
      <w:r w:rsidRPr="00477D53">
        <w:rPr>
          <w:rFonts w:ascii="Arial" w:eastAsia="Malgun Gothic" w:hAnsi="Arial" w:cs="Arial"/>
          <w:b/>
          <w:bCs/>
          <w:i/>
          <w:iCs/>
        </w:rPr>
        <w:t>Proposal</w:t>
      </w:r>
      <w:r w:rsidR="00A5322B" w:rsidRPr="00477D53">
        <w:rPr>
          <w:rFonts w:ascii="Arial" w:eastAsia="Malgun Gothic" w:hAnsi="Arial" w:cs="Arial"/>
          <w:b/>
          <w:bCs/>
          <w:i/>
          <w:iCs/>
        </w:rPr>
        <w:t xml:space="preserve"> </w:t>
      </w:r>
      <w:r w:rsidR="00BF41B0">
        <w:rPr>
          <w:rFonts w:ascii="Arial" w:eastAsia="Malgun Gothic" w:hAnsi="Arial" w:cs="Arial"/>
          <w:b/>
          <w:bCs/>
          <w:i/>
          <w:iCs/>
        </w:rPr>
        <w:t>3</w:t>
      </w:r>
      <w:r w:rsidRPr="00477D53">
        <w:rPr>
          <w:rFonts w:ascii="Arial" w:eastAsia="Malgun Gothic" w:hAnsi="Arial" w:cs="Arial"/>
          <w:b/>
          <w:bCs/>
          <w:i/>
          <w:iCs/>
        </w:rPr>
        <w:t>:</w:t>
      </w:r>
      <w:r w:rsidRPr="00477D53">
        <w:rPr>
          <w:rFonts w:ascii="Arial" w:eastAsia="Malgun Gothic" w:hAnsi="Arial" w:cs="Arial"/>
          <w:i/>
          <w:iCs/>
        </w:rPr>
        <w:t xml:space="preserve"> </w:t>
      </w:r>
      <w:r w:rsidR="00F35AB2" w:rsidRPr="00F35AB2">
        <w:rPr>
          <w:rFonts w:ascii="Arial" w:eastAsia="Malgun Gothic" w:hAnsi="Arial" w:cs="Arial"/>
          <w:i/>
          <w:iCs/>
        </w:rPr>
        <w:t>T</w:t>
      </w:r>
      <w:r w:rsidR="00F35AB2" w:rsidRPr="00477D53">
        <w:rPr>
          <w:rFonts w:ascii="Arial" w:eastAsia="Malgun Gothic" w:hAnsi="Arial" w:cs="Arial"/>
          <w:i/>
          <w:iCs/>
        </w:rPr>
        <w:t xml:space="preserve">he </w:t>
      </w:r>
      <w:r w:rsidR="00F35AB2">
        <w:rPr>
          <w:rFonts w:ascii="Arial" w:eastAsia="Malgun Gothic" w:hAnsi="Arial" w:cs="Arial"/>
          <w:i/>
          <w:iCs/>
        </w:rPr>
        <w:t xml:space="preserve">use of DMRS bundling </w:t>
      </w:r>
      <w:r w:rsidR="00F35AB2" w:rsidRPr="00477D53">
        <w:rPr>
          <w:rFonts w:ascii="Arial" w:eastAsia="Malgun Gothic" w:hAnsi="Arial" w:cs="Arial"/>
          <w:i/>
          <w:iCs/>
        </w:rPr>
        <w:t xml:space="preserve">FG developed in CovEnh WI for </w:t>
      </w:r>
      <w:r w:rsidR="00F35AB2">
        <w:rPr>
          <w:rFonts w:ascii="Arial" w:eastAsia="Malgun Gothic" w:hAnsi="Arial" w:cs="Arial"/>
          <w:i/>
          <w:iCs/>
        </w:rPr>
        <w:t xml:space="preserve">the same TB </w:t>
      </w:r>
      <w:r w:rsidR="00F35AB2" w:rsidRPr="00477D53">
        <w:rPr>
          <w:rFonts w:ascii="Arial" w:eastAsia="Malgun Gothic" w:hAnsi="Arial" w:cs="Arial"/>
          <w:i/>
          <w:iCs/>
        </w:rPr>
        <w:t>should not be prohibited in FR2-2</w:t>
      </w:r>
      <w:r w:rsidR="00F35AB2">
        <w:rPr>
          <w:rFonts w:ascii="Arial" w:eastAsia="Malgun Gothic" w:hAnsi="Arial" w:cs="Arial"/>
          <w:i/>
          <w:iCs/>
        </w:rPr>
        <w:t xml:space="preserve"> with 120 kHz SCS.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02357F74" w14:textId="3435DE60" w:rsidR="00694E52" w:rsidRDefault="0049317F" w:rsidP="006C6036">
      <w:pPr>
        <w:spacing w:after="120"/>
        <w:ind w:firstLine="432"/>
        <w:jc w:val="both"/>
        <w:rPr>
          <w:rFonts w:ascii="Arial" w:hAnsi="Arial" w:cs="Arial"/>
        </w:rPr>
      </w:pPr>
      <w:r w:rsidRPr="005820F1">
        <w:rPr>
          <w:rFonts w:ascii="Arial" w:hAnsi="Arial" w:cs="Arial"/>
        </w:rPr>
        <w:t xml:space="preserve">In this contribution, we discussed the issues </w:t>
      </w:r>
      <w:r w:rsidR="00C65DBD" w:rsidRPr="005820F1">
        <w:rPr>
          <w:rFonts w:ascii="Arial" w:hAnsi="Arial" w:cs="Arial"/>
        </w:rPr>
        <w:t>on</w:t>
      </w:r>
      <w:r w:rsidRPr="005820F1">
        <w:rPr>
          <w:rFonts w:ascii="Arial" w:hAnsi="Arial" w:cs="Arial"/>
        </w:rPr>
        <w:t xml:space="preserve"> PDSCH/PUSCH </w:t>
      </w:r>
      <w:r w:rsidR="00274C73" w:rsidRPr="005820F1">
        <w:rPr>
          <w:rFonts w:ascii="Arial" w:hAnsi="Arial" w:cs="Arial"/>
        </w:rPr>
        <w:t xml:space="preserve">enhancements of NR in 52.6 </w:t>
      </w:r>
      <w:r w:rsidR="00274C73" w:rsidRPr="005820F1">
        <w:rPr>
          <w:rFonts w:ascii="Arial" w:hAnsi="Arial" w:cs="Arial"/>
          <w:bCs/>
          <w:i/>
          <w:iCs/>
        </w:rPr>
        <w:t>–</w:t>
      </w:r>
      <w:r w:rsidRPr="005820F1">
        <w:rPr>
          <w:rFonts w:ascii="Arial" w:hAnsi="Arial" w:cs="Arial"/>
        </w:rPr>
        <w:t xml:space="preserve"> 71 GHz. From the discussions, we made following observation and proposals:</w:t>
      </w:r>
    </w:p>
    <w:p w14:paraId="4A8027FC" w14:textId="46DAB382" w:rsidR="00132DED" w:rsidRDefault="00132DED">
      <w:pPr>
        <w:tabs>
          <w:tab w:val="left" w:pos="360"/>
        </w:tabs>
        <w:spacing w:after="120" w:line="256" w:lineRule="auto"/>
        <w:contextualSpacing/>
        <w:jc w:val="both"/>
        <w:rPr>
          <w:rFonts w:ascii="Arial" w:eastAsia="Malgun Gothic" w:hAnsi="Arial" w:cs="Arial"/>
          <w:i/>
          <w:iCs/>
        </w:rPr>
      </w:pPr>
      <w:r w:rsidRPr="00C3139B">
        <w:rPr>
          <w:rFonts w:ascii="Arial" w:eastAsia="Malgun Gothic" w:hAnsi="Arial" w:cs="Arial"/>
          <w:b/>
          <w:bCs/>
          <w:i/>
          <w:iCs/>
        </w:rPr>
        <w:t xml:space="preserve">Proposal </w:t>
      </w:r>
      <w:r w:rsidR="00BF41B0">
        <w:rPr>
          <w:rFonts w:ascii="Arial" w:eastAsia="Malgun Gothic" w:hAnsi="Arial" w:cs="Arial"/>
          <w:b/>
          <w:bCs/>
          <w:i/>
          <w:iCs/>
        </w:rPr>
        <w:t>1</w:t>
      </w:r>
      <w:r w:rsidRPr="00C3139B">
        <w:rPr>
          <w:rFonts w:ascii="Arial" w:eastAsia="Malgun Gothic" w:hAnsi="Arial" w:cs="Arial"/>
          <w:i/>
          <w:iCs/>
        </w:rPr>
        <w:t xml:space="preserve">: Out-of-order scheduling determination should be based on valid SLIVs. </w:t>
      </w:r>
    </w:p>
    <w:p w14:paraId="1BAE7275" w14:textId="0E69BD36" w:rsidR="00BF41B0" w:rsidRDefault="00BF41B0">
      <w:pPr>
        <w:tabs>
          <w:tab w:val="left" w:pos="360"/>
        </w:tabs>
        <w:spacing w:after="120" w:line="256" w:lineRule="auto"/>
        <w:contextualSpacing/>
        <w:jc w:val="both"/>
        <w:rPr>
          <w:rFonts w:ascii="Arial" w:eastAsia="Malgun Gothic" w:hAnsi="Arial" w:cs="Arial"/>
          <w:i/>
          <w:iCs/>
        </w:rPr>
      </w:pPr>
    </w:p>
    <w:p w14:paraId="6CDB680D" w14:textId="77777777" w:rsidR="00BF41B0" w:rsidRPr="0088301F" w:rsidRDefault="00BF41B0" w:rsidP="00BF41B0">
      <w:pPr>
        <w:spacing w:line="256" w:lineRule="auto"/>
        <w:contextualSpacing/>
        <w:jc w:val="both"/>
        <w:rPr>
          <w:rFonts w:ascii="Arial" w:hAnsi="Arial" w:cs="Arial"/>
          <w:i/>
          <w:iCs/>
        </w:rPr>
      </w:pPr>
      <w:r w:rsidRPr="0088301F">
        <w:rPr>
          <w:rFonts w:ascii="Arial" w:hAnsi="Arial" w:cs="Arial"/>
          <w:b/>
          <w:bCs/>
          <w:i/>
          <w:iCs/>
        </w:rPr>
        <w:t>Proposal 2:</w:t>
      </w:r>
      <w:r w:rsidRPr="0088301F">
        <w:rPr>
          <w:rFonts w:ascii="Arial" w:hAnsi="Arial" w:cs="Arial"/>
          <w:i/>
          <w:iCs/>
        </w:rPr>
        <w:t xml:space="preserve"> When a first DCI schedules multiple PDSCHs and provides an inapplicable value of k1 in its PDSCH-to-HARQ_feedback timing indicator filed to multiplex the corresponding HARQ-ACK information in a PUCCH or PUSCH in a slot indicated by the PDSCH-to-HARQ_feedback timing indicator filed in a second DCI, only the valid SLIVs scheduled by the first DCI are considered for definition of the corresponding timeline requirements.</w:t>
      </w:r>
    </w:p>
    <w:p w14:paraId="098C77C5" w14:textId="77777777" w:rsidR="00BF41B0" w:rsidRDefault="00BF41B0">
      <w:pPr>
        <w:tabs>
          <w:tab w:val="left" w:pos="360"/>
        </w:tabs>
        <w:spacing w:after="120" w:line="256" w:lineRule="auto"/>
        <w:contextualSpacing/>
        <w:jc w:val="both"/>
        <w:rPr>
          <w:rFonts w:ascii="Arial" w:eastAsia="Malgun Gothic" w:hAnsi="Arial" w:cs="Arial"/>
          <w:i/>
          <w:iCs/>
        </w:rPr>
      </w:pPr>
    </w:p>
    <w:p w14:paraId="19968601" w14:textId="4F25516D" w:rsidR="00132DED" w:rsidRDefault="00132DED" w:rsidP="00477D53">
      <w:pPr>
        <w:tabs>
          <w:tab w:val="left" w:pos="360"/>
        </w:tabs>
        <w:spacing w:after="120" w:line="256" w:lineRule="auto"/>
        <w:contextualSpacing/>
        <w:jc w:val="both"/>
        <w:rPr>
          <w:rFonts w:ascii="Arial" w:eastAsia="Malgun Gothic" w:hAnsi="Arial" w:cs="Arial"/>
          <w:i/>
          <w:iCs/>
        </w:rPr>
      </w:pPr>
      <w:r w:rsidRPr="00C3139B">
        <w:rPr>
          <w:rFonts w:ascii="Arial" w:eastAsia="Malgun Gothic" w:hAnsi="Arial" w:cs="Arial"/>
          <w:b/>
          <w:bCs/>
          <w:i/>
          <w:iCs/>
        </w:rPr>
        <w:t xml:space="preserve">Proposal </w:t>
      </w:r>
      <w:r w:rsidR="00BF41B0">
        <w:rPr>
          <w:rFonts w:ascii="Arial" w:eastAsia="Malgun Gothic" w:hAnsi="Arial" w:cs="Arial"/>
          <w:b/>
          <w:bCs/>
          <w:i/>
          <w:iCs/>
        </w:rPr>
        <w:t>3</w:t>
      </w:r>
      <w:r w:rsidRPr="00C3139B">
        <w:rPr>
          <w:rFonts w:ascii="Arial" w:eastAsia="Malgun Gothic" w:hAnsi="Arial" w:cs="Arial"/>
          <w:b/>
          <w:bCs/>
          <w:i/>
          <w:iCs/>
        </w:rPr>
        <w:t>:</w:t>
      </w:r>
      <w:r w:rsidRPr="00C3139B">
        <w:rPr>
          <w:rFonts w:ascii="Arial" w:eastAsia="Malgun Gothic" w:hAnsi="Arial" w:cs="Arial"/>
          <w:i/>
          <w:iCs/>
        </w:rPr>
        <w:t xml:space="preserve"> </w:t>
      </w:r>
      <w:r w:rsidRPr="00F35AB2">
        <w:rPr>
          <w:rFonts w:ascii="Arial" w:eastAsia="Malgun Gothic" w:hAnsi="Arial" w:cs="Arial"/>
          <w:i/>
          <w:iCs/>
        </w:rPr>
        <w:t>T</w:t>
      </w:r>
      <w:r w:rsidRPr="00C3139B">
        <w:rPr>
          <w:rFonts w:ascii="Arial" w:eastAsia="Malgun Gothic" w:hAnsi="Arial" w:cs="Arial"/>
          <w:i/>
          <w:iCs/>
        </w:rPr>
        <w:t xml:space="preserve">he </w:t>
      </w:r>
      <w:r>
        <w:rPr>
          <w:rFonts w:ascii="Arial" w:eastAsia="Malgun Gothic" w:hAnsi="Arial" w:cs="Arial"/>
          <w:i/>
          <w:iCs/>
        </w:rPr>
        <w:t xml:space="preserve">use of DMRS bundling </w:t>
      </w:r>
      <w:r w:rsidRPr="00C3139B">
        <w:rPr>
          <w:rFonts w:ascii="Arial" w:eastAsia="Malgun Gothic" w:hAnsi="Arial" w:cs="Arial"/>
          <w:i/>
          <w:iCs/>
        </w:rPr>
        <w:t xml:space="preserve">FG developed in CovEnh WI for </w:t>
      </w:r>
      <w:r>
        <w:rPr>
          <w:rFonts w:ascii="Arial" w:eastAsia="Malgun Gothic" w:hAnsi="Arial" w:cs="Arial"/>
          <w:i/>
          <w:iCs/>
        </w:rPr>
        <w:t xml:space="preserve">the same TB </w:t>
      </w:r>
      <w:r w:rsidRPr="00C3139B">
        <w:rPr>
          <w:rFonts w:ascii="Arial" w:eastAsia="Malgun Gothic" w:hAnsi="Arial" w:cs="Arial"/>
          <w:i/>
          <w:iCs/>
        </w:rPr>
        <w:t>should not be prohibited in FR2-2</w:t>
      </w:r>
      <w:r>
        <w:rPr>
          <w:rFonts w:ascii="Arial" w:eastAsia="Malgun Gothic" w:hAnsi="Arial" w:cs="Arial"/>
          <w:i/>
          <w:iCs/>
        </w:rPr>
        <w:t xml:space="preserve"> with 120 kHz SCS.</w:t>
      </w:r>
    </w:p>
    <w:p w14:paraId="12348844" w14:textId="5BECDDFB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26E8B851" w14:textId="2EDEA471" w:rsidR="000A5712" w:rsidRPr="005921C5" w:rsidRDefault="000A5712" w:rsidP="000A5712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Theme="minorHAnsi" w:hAnsi="Arial" w:cs="Arial"/>
        </w:rPr>
      </w:pPr>
      <w:r w:rsidRPr="00353492">
        <w:rPr>
          <w:rFonts w:ascii="Arial" w:eastAsia="SimSun" w:hAnsi="Arial" w:cs="Arial"/>
          <w:color w:val="000000"/>
        </w:rPr>
        <w:t>Chairman’s Notes, 3GPP TSG RAN WG1 Meeting #10</w:t>
      </w:r>
      <w:r>
        <w:rPr>
          <w:rFonts w:ascii="Arial" w:eastAsia="SimSun" w:hAnsi="Arial" w:cs="Arial"/>
          <w:color w:val="000000"/>
        </w:rPr>
        <w:t>8-</w:t>
      </w:r>
      <w:r w:rsidRPr="00353492">
        <w:rPr>
          <w:rFonts w:ascii="Arial" w:eastAsia="SimSun" w:hAnsi="Arial" w:cs="Arial"/>
          <w:color w:val="000000"/>
        </w:rPr>
        <w:t xml:space="preserve">e, </w:t>
      </w:r>
      <w:r w:rsidR="00D62C85">
        <w:rPr>
          <w:rFonts w:ascii="Arial" w:eastAsia="SimSun" w:hAnsi="Arial" w:cs="Arial"/>
          <w:color w:val="000000"/>
        </w:rPr>
        <w:t>February-March</w:t>
      </w:r>
      <w:r>
        <w:rPr>
          <w:rFonts w:ascii="Arial" w:eastAsia="SimSun" w:hAnsi="Arial" w:cs="Arial"/>
          <w:color w:val="000000"/>
        </w:rPr>
        <w:t xml:space="preserve"> </w:t>
      </w:r>
      <w:r w:rsidRPr="00353492">
        <w:rPr>
          <w:rFonts w:ascii="Arial" w:eastAsia="SimSun" w:hAnsi="Arial" w:cs="Arial"/>
          <w:color w:val="000000"/>
        </w:rPr>
        <w:t>202</w:t>
      </w:r>
      <w:r>
        <w:rPr>
          <w:rFonts w:ascii="Arial" w:eastAsia="SimSun" w:hAnsi="Arial" w:cs="Arial"/>
          <w:color w:val="000000"/>
        </w:rPr>
        <w:t>2,</w:t>
      </w:r>
    </w:p>
    <w:p w14:paraId="4FF6D8E3" w14:textId="749AB376" w:rsidR="00AC05B1" w:rsidRPr="00477D53" w:rsidRDefault="00AC05B1" w:rsidP="00AC05B1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hAnsi="Arial" w:cs="Arial"/>
        </w:rPr>
      </w:pPr>
      <w:r w:rsidRPr="00353492">
        <w:rPr>
          <w:rFonts w:ascii="Arial" w:eastAsia="SimSun" w:hAnsi="Arial" w:cs="Arial"/>
          <w:color w:val="000000"/>
        </w:rPr>
        <w:t>Chairman’s Notes, 3GPP TSG RAN WG1 Meeting #10</w:t>
      </w:r>
      <w:r>
        <w:rPr>
          <w:rFonts w:ascii="Arial" w:eastAsia="SimSun" w:hAnsi="Arial" w:cs="Arial"/>
          <w:color w:val="000000"/>
        </w:rPr>
        <w:t>7bis-</w:t>
      </w:r>
      <w:r w:rsidRPr="00353492">
        <w:rPr>
          <w:rFonts w:ascii="Arial" w:eastAsia="SimSun" w:hAnsi="Arial" w:cs="Arial"/>
          <w:color w:val="000000"/>
        </w:rPr>
        <w:t xml:space="preserve">e, </w:t>
      </w:r>
      <w:r>
        <w:rPr>
          <w:rFonts w:ascii="Arial" w:eastAsia="SimSun" w:hAnsi="Arial" w:cs="Arial"/>
          <w:color w:val="000000"/>
        </w:rPr>
        <w:t xml:space="preserve">January </w:t>
      </w:r>
      <w:r w:rsidRPr="00353492">
        <w:rPr>
          <w:rFonts w:ascii="Arial" w:eastAsia="SimSun" w:hAnsi="Arial" w:cs="Arial"/>
          <w:color w:val="000000"/>
        </w:rPr>
        <w:t>202</w:t>
      </w:r>
      <w:r>
        <w:rPr>
          <w:rFonts w:ascii="Arial" w:eastAsia="SimSun" w:hAnsi="Arial" w:cs="Arial"/>
          <w:color w:val="000000"/>
        </w:rPr>
        <w:t>2</w:t>
      </w:r>
      <w:r w:rsidR="005921C5">
        <w:rPr>
          <w:rFonts w:ascii="Arial" w:eastAsia="SimSun" w:hAnsi="Arial" w:cs="Arial"/>
          <w:color w:val="000000"/>
        </w:rPr>
        <w:t>.</w:t>
      </w:r>
    </w:p>
    <w:p w14:paraId="6B8DDCEB" w14:textId="25CB63B0" w:rsidR="00DB3E61" w:rsidRDefault="00DB3E61" w:rsidP="00152C7C">
      <w:pPr>
        <w:pStyle w:val="BodyText"/>
        <w:spacing w:line="276" w:lineRule="auto"/>
        <w:contextualSpacing/>
        <w:jc w:val="both"/>
        <w:rPr>
          <w:rFonts w:ascii="Arial" w:hAnsi="Arial" w:cs="Arial"/>
        </w:rPr>
      </w:pPr>
    </w:p>
    <w:p w14:paraId="1DF91C8F" w14:textId="0E59AB31" w:rsidR="00152C7C" w:rsidRPr="00F76DA7" w:rsidRDefault="00152C7C" w:rsidP="00A94182">
      <w:pPr>
        <w:pStyle w:val="Heading1"/>
        <w:numPr>
          <w:ilvl w:val="0"/>
          <w:numId w:val="0"/>
        </w:numPr>
        <w:rPr>
          <w:rFonts w:cs="Arial"/>
          <w:b/>
          <w:sz w:val="32"/>
          <w:lang w:val="en-US"/>
        </w:rPr>
      </w:pPr>
      <w:r>
        <w:rPr>
          <w:rFonts w:cs="Arial"/>
          <w:b/>
          <w:sz w:val="32"/>
          <w:lang w:val="en-US"/>
        </w:rPr>
        <w:t>A</w:t>
      </w:r>
      <w:r w:rsidR="002E62BF">
        <w:rPr>
          <w:rFonts w:cs="Arial"/>
          <w:b/>
          <w:sz w:val="32"/>
          <w:lang w:val="en-US"/>
        </w:rPr>
        <w:t>nnex</w:t>
      </w:r>
      <w:r w:rsidR="0086769D">
        <w:rPr>
          <w:rFonts w:cs="Arial"/>
          <w:b/>
          <w:sz w:val="3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52C7C" w14:paraId="7B718E3D" w14:textId="77777777" w:rsidTr="0020730E">
        <w:tc>
          <w:tcPr>
            <w:tcW w:w="9962" w:type="dxa"/>
          </w:tcPr>
          <w:p w14:paraId="7FF90D67" w14:textId="77777777" w:rsidR="007577ED" w:rsidRPr="0088301F" w:rsidRDefault="007577ED" w:rsidP="007577ED">
            <w:pPr>
              <w:rPr>
                <w:rFonts w:asciiTheme="majorHAnsi" w:hAnsiTheme="majorHAnsi" w:cstheme="majorHAnsi"/>
                <w:bCs/>
                <w:iCs/>
                <w:sz w:val="18"/>
                <w:szCs w:val="18"/>
                <w:lang w:eastAsia="x-none"/>
              </w:rPr>
            </w:pPr>
            <w:r w:rsidRPr="0088301F">
              <w:rPr>
                <w:rFonts w:asciiTheme="majorHAnsi" w:hAnsiTheme="majorHAnsi" w:cstheme="majorHAnsi"/>
                <w:bCs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1084385C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Support the following values for cg-minDFI-Delay</w:t>
            </w:r>
          </w:p>
          <w:p w14:paraId="3B72D25A" w14:textId="77777777" w:rsidR="007577ED" w:rsidRPr="0088301F" w:rsidRDefault="007577ED" w:rsidP="007577ED">
            <w:pPr>
              <w:pStyle w:val="ListParagraph"/>
              <w:numPr>
                <w:ilvl w:val="0"/>
                <w:numId w:val="1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  <w:lang w:val="de-DE" w:eastAsia="zh-CN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lang w:val="de-DE"/>
              </w:rPr>
              <w:t xml:space="preserve">SCS 120 kHz: 7, m*14, </w:t>
            </w:r>
          </w:p>
          <w:p w14:paraId="3EFC91A0" w14:textId="77777777" w:rsidR="007577ED" w:rsidRPr="0088301F" w:rsidRDefault="007577ED" w:rsidP="007577ED">
            <w:pPr>
              <w:pStyle w:val="ListParagraph"/>
              <w:numPr>
                <w:ilvl w:val="0"/>
                <w:numId w:val="1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  <w:lang w:val="de-DE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lang w:val="de-DE"/>
              </w:rPr>
              <w:t xml:space="preserve">SCS 480 kHz: 7*4, m*14*4, </w:t>
            </w:r>
          </w:p>
          <w:p w14:paraId="7A6B732D" w14:textId="77777777" w:rsidR="007577ED" w:rsidRPr="0088301F" w:rsidRDefault="007577ED" w:rsidP="007577ED">
            <w:pPr>
              <w:pStyle w:val="ListParagraph"/>
              <w:numPr>
                <w:ilvl w:val="0"/>
                <w:numId w:val="1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SCS 960 kHz: 7*8, m*14*8, </w:t>
            </w:r>
          </w:p>
          <w:p w14:paraId="072E6D34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where m = {1, 2, 3, 4, 5, 6, 7, 8, 9, 10, 11, 12, 13, 14, 15, 16, 17, 18, 19, 20, 21, 22, 23, 24, 25, 26, 27, 28, 29, 30, 31, 32}</w:t>
            </w:r>
          </w:p>
          <w:p w14:paraId="1B200E14" w14:textId="77777777" w:rsidR="007577ED" w:rsidRPr="0088301F" w:rsidRDefault="007577ED" w:rsidP="007577ED">
            <w:pPr>
              <w:rPr>
                <w:rFonts w:asciiTheme="majorHAnsi" w:hAnsiTheme="majorHAnsi" w:cstheme="majorHAnsi"/>
                <w:bCs/>
                <w:iCs/>
                <w:sz w:val="18"/>
                <w:szCs w:val="18"/>
                <w:lang w:eastAsia="x-none"/>
              </w:rPr>
            </w:pPr>
            <w:r w:rsidRPr="0088301F">
              <w:rPr>
                <w:rFonts w:asciiTheme="majorHAnsi" w:hAnsiTheme="majorHAnsi" w:cstheme="majorHAnsi"/>
                <w:bCs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37C8D2DC" w14:textId="77777777" w:rsidR="007577ED" w:rsidRPr="0088301F" w:rsidRDefault="007577ED" w:rsidP="007577ED">
            <w:pPr>
              <w:numPr>
                <w:ilvl w:val="0"/>
                <w:numId w:val="30"/>
              </w:numPr>
              <w:spacing w:after="0" w:line="252" w:lineRule="auto"/>
              <w:ind w:left="72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The case where two multi-PDSCH (or multi-PUSCH) scheduling DCIs end in the same symbol but two multi-PDSCH (or multi-PUSCH) scheduling have overlapping spans, where the span is defined from the beginning of the first scheduled SLIV till the end of the last scheduled SLIV, is considered as out-of-order scheduling and is not expected by UE.</w:t>
            </w:r>
          </w:p>
          <w:p w14:paraId="2E4E013D" w14:textId="77777777" w:rsidR="007577ED" w:rsidRPr="0088301F" w:rsidRDefault="007577ED" w:rsidP="007577ED">
            <w:pPr>
              <w:numPr>
                <w:ilvl w:val="1"/>
                <w:numId w:val="30"/>
              </w:numPr>
              <w:spacing w:after="0" w:line="252" w:lineRule="auto"/>
              <w:ind w:left="144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This applies also when one of two DCIs is single-PDSCH (or single-PUSCH) scheduling DCI, including the case that one DCI schedules multi-slot PDSCH (or PUSCH repetition type A or B).</w:t>
            </w:r>
          </w:p>
          <w:p w14:paraId="0192474C" w14:textId="77777777" w:rsidR="007577ED" w:rsidRPr="0088301F" w:rsidRDefault="007577ED" w:rsidP="007577ED">
            <w:pPr>
              <w:numPr>
                <w:ilvl w:val="1"/>
                <w:numId w:val="30"/>
              </w:numPr>
              <w:spacing w:after="0" w:line="252" w:lineRule="auto"/>
              <w:ind w:left="144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Note: This doesn’t apply when each of two DCIs schedules multi-slot PDSCH (or PUSCH repetition type A or B) as in Rel-15/Rel-16</w:t>
            </w:r>
          </w:p>
          <w:p w14:paraId="63C5E2AF" w14:textId="77777777" w:rsidR="007577ED" w:rsidRPr="0088301F" w:rsidRDefault="007577ED" w:rsidP="007577ED">
            <w:pPr>
              <w:numPr>
                <w:ilvl w:val="1"/>
                <w:numId w:val="30"/>
              </w:numPr>
              <w:spacing w:after="0" w:line="252" w:lineRule="auto"/>
              <w:ind w:left="144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Note: This doesn’t apply when each of the two DCIs schedules single PDSCH (or single PUSCH) as in Rel-15/Rel-16</w:t>
            </w:r>
          </w:p>
          <w:p w14:paraId="399636A2" w14:textId="77777777" w:rsidR="007577ED" w:rsidRPr="0088301F" w:rsidRDefault="007577ED" w:rsidP="007577ED">
            <w:pPr>
              <w:numPr>
                <w:ilvl w:val="0"/>
                <w:numId w:val="30"/>
              </w:numPr>
              <w:spacing w:after="0" w:line="252" w:lineRule="auto"/>
              <w:ind w:left="72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Note: It is separately discussed whether the scheduled SLIV is based on configured SLIV or valid SLIV.</w:t>
            </w:r>
          </w:p>
          <w:p w14:paraId="52BAA8BC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  <w:highlight w:val="green"/>
                <w:lang w:eastAsia="x-none"/>
              </w:rPr>
            </w:pPr>
          </w:p>
          <w:p w14:paraId="5DE823DD" w14:textId="77777777" w:rsidR="007577ED" w:rsidRPr="0088301F" w:rsidRDefault="007577ED" w:rsidP="007577ED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highlight w:val="darkYellow"/>
              </w:rPr>
              <w:t>Working assumption</w:t>
            </w:r>
          </w:p>
          <w:p w14:paraId="2DB4C0E2" w14:textId="77777777" w:rsidR="007577ED" w:rsidRPr="0088301F" w:rsidRDefault="007577ED" w:rsidP="007577ED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The TP#1 below for </w:t>
            </w:r>
            <w:r w:rsidRPr="0088301F">
              <w:rPr>
                <w:rFonts w:asciiTheme="majorHAnsi" w:hAnsiTheme="majorHAnsi" w:cstheme="majorHAnsi"/>
                <w:bCs/>
                <w:sz w:val="18"/>
                <w:szCs w:val="18"/>
              </w:rPr>
              <w:t>TS 38.213 section 9.1.3.1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endorsed.</w:t>
            </w:r>
          </w:p>
          <w:p w14:paraId="0A5871A6" w14:textId="77777777" w:rsidR="007577ED" w:rsidRPr="0088301F" w:rsidRDefault="007577ED" w:rsidP="007577ED">
            <w:pPr>
              <w:numPr>
                <w:ilvl w:val="0"/>
                <w:numId w:val="30"/>
              </w:numPr>
              <w:autoSpaceDN w:val="0"/>
              <w:spacing w:line="252" w:lineRule="auto"/>
              <w:ind w:left="7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TP#1 (Construction of bundling group based on “configured” SLIVs)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0"/>
            </w:tblGrid>
            <w:tr w:rsidR="007577ED" w:rsidRPr="0088301F" w14:paraId="488BE748" w14:textId="77777777" w:rsidTr="0088301F">
              <w:trPr>
                <w:jc w:val="center"/>
              </w:trPr>
              <w:tc>
                <w:tcPr>
                  <w:tcW w:w="93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0CB515" w14:textId="77777777" w:rsidR="007577ED" w:rsidRPr="0088301F" w:rsidRDefault="007577ED" w:rsidP="007577ED">
                  <w:pPr>
                    <w:rPr>
                      <w:rFonts w:asciiTheme="majorHAnsi" w:eastAsia="Malgun Gothic" w:hAnsiTheme="majorHAnsi" w:cstheme="majorHAnsi"/>
                      <w:color w:val="1F497D"/>
                      <w:sz w:val="18"/>
                      <w:szCs w:val="18"/>
                    </w:rPr>
                  </w:pPr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If a UE is provided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sz w:val="18"/>
                      <w:szCs w:val="18"/>
                    </w:rPr>
                    <w:t>numberOfHARQ-BundlingGroups</w:t>
                  </w:r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and is not provided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sz w:val="18"/>
                      <w:szCs w:val="18"/>
                    </w:rPr>
                    <w:t>harq-ACK-SpatialBundlingPUCCH</w:t>
                  </w:r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for a serving cell </w:t>
                  </w:r>
                  <m:oMath>
                    <m:r>
                      <w:rPr>
                        <w:rFonts w:ascii="Cambria Math" w:hAnsi="Cambria Math" w:cstheme="majorHAnsi"/>
                        <w:sz w:val="18"/>
                        <w:szCs w:val="18"/>
                      </w:rPr>
                      <m:t>c</m:t>
                    </m:r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, the UE generates HARQ-ACK information over transport block groups (TBGs) for PDSCH receptions where, for a maximum number of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PDSCH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Theme="majorHAnsi" w:hAnsiTheme="majorHAnsi" w:cstheme="majorHAnsi"/>
                            <w:sz w:val="18"/>
                            <w:szCs w:val="18"/>
                          </w:rPr>
                          <m:t>max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p>
                    </m:sSubSup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PDSCH receptions scheduled by a DCI format on the serving cell, a maximum number of TBGs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HARQ-ACK,</m:t>
                        </m:r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TBG,max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p>
                    </m:sSubSup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is provided by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sz w:val="18"/>
                      <w:szCs w:val="18"/>
                    </w:rPr>
                    <w:t>numberOfHARQ-BundlingGroups</w:t>
                  </w:r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. If the UE detects a DCI format scheduling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PDSCH,</m:t>
                        </m:r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PDSCH receptions on the serving cell </w:t>
                  </w:r>
                  <m:oMath>
                    <m:r>
                      <w:rPr>
                        <w:rFonts w:ascii="Cambria Math" w:hAnsi="Cambria Math" w:cstheme="majorHAnsi"/>
                        <w:sz w:val="18"/>
                        <w:szCs w:val="18"/>
                      </w:rPr>
                      <m:t>c</m:t>
                    </m:r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, the UE generates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HARQ-ACK,</m:t>
                        </m:r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TBG,max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p>
                    </m:sSubSup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HARQ-ACK information bits for first TBs and, if applicable, generates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HARQ-ACK,</m:t>
                        </m:r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TBG,max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p>
                    </m:sSubSup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HARQ-ACK information bits for second TBs in the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PDSCH,</m:t>
                        </m:r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PDSCH receptions as described in clause 9.1.1 by setting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HARQ-ACK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CBG/TB,max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p>
                    </m:sSubSup>
                    <m:r>
                      <w:rPr>
                        <w:rFonts w:ascii="Cambria Math" w:hAnsi="Cambria Math" w:cstheme="majorHAnsi"/>
                        <w:sz w:val="18"/>
                        <w:szCs w:val="18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HARQ-ACK,</m:t>
                        </m:r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c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TBG,max</m:t>
                        </m:r>
                        <m:ctrlPr>
                          <w:rPr>
                            <w:rFonts w:ascii="Cambria Math" w:eastAsia="Malgun Gothic" w:hAnsi="Cambria Math" w:cstheme="majorHAnsi"/>
                            <w:sz w:val="18"/>
                            <w:szCs w:val="18"/>
                          </w:rPr>
                        </m:ctrlPr>
                      </m:sup>
                    </m:sSubSup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 and </w:t>
                  </w:r>
                  <m:oMath>
                    <m:r>
                      <w:rPr>
                        <w:rFonts w:ascii="Cambria Math" w:hAnsi="Cambria Math" w:cstheme="majorHAnsi"/>
                        <w:sz w:val="18"/>
                        <w:szCs w:val="18"/>
                      </w:rPr>
                      <m:t>C=</m:t>
                    </m:r>
                    <m:sSub>
                      <m:sSubPr>
                        <m:ctrlPr>
                          <w:rPr>
                            <w:rFonts w:ascii="Cambria Math" w:eastAsia="Malgun Gothic" w:hAnsi="Cambria Math" w:cstheme="majorHAnsi"/>
                            <w:i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PDSCH,</m:t>
                        </m:r>
                        <m:r>
                          <w:rPr>
                            <w:rFonts w:ascii="Cambria Math" w:hAnsi="Cambria Math" w:cstheme="majorHAnsi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</m:oMath>
                  <w:r w:rsidRPr="0088301F">
                    <w:rPr>
                      <w:rFonts w:asciiTheme="majorHAnsi" w:hAnsiTheme="majorHAnsi" w:cstheme="majorHAnsi"/>
                      <w:sz w:val="18"/>
                      <w:szCs w:val="18"/>
                    </w:rPr>
                    <w:t xml:space="preserve">. </w:t>
                  </w:r>
                  <w:r w:rsidRPr="0088301F">
                    <w:rPr>
                      <w:rFonts w:asciiTheme="majorHAnsi" w:hAnsiTheme="majorHAnsi" w:cstheme="majorHAnsi"/>
                      <w:color w:val="FF0000"/>
                      <w:sz w:val="18"/>
                      <w:szCs w:val="18"/>
                    </w:rPr>
                    <w:t xml:space="preserve">For a TBG with at least one PDSCH not overlapping with an UL symbol indicated by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color w:val="FF0000"/>
                      <w:sz w:val="18"/>
                      <w:szCs w:val="18"/>
                    </w:rPr>
                    <w:t xml:space="preserve">tdd-UL-DL-ConfigurationCommon </w:t>
                  </w:r>
                  <w:r w:rsidRPr="0088301F">
                    <w:rPr>
                      <w:rFonts w:asciiTheme="majorHAnsi" w:hAnsiTheme="majorHAnsi" w:cstheme="majorHAnsi"/>
                      <w:color w:val="FF0000"/>
                      <w:sz w:val="18"/>
                      <w:szCs w:val="18"/>
                    </w:rPr>
                    <w:t xml:space="preserve">or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color w:val="FF0000"/>
                      <w:sz w:val="18"/>
                      <w:szCs w:val="18"/>
                    </w:rPr>
                    <w:t>tdd-UL-DL-ConfigurationDedicated</w:t>
                  </w:r>
                  <w:r w:rsidRPr="0088301F">
                    <w:rPr>
                      <w:rFonts w:asciiTheme="majorHAnsi" w:hAnsiTheme="majorHAnsi" w:cstheme="majorHAnsi"/>
                      <w:color w:val="FF0000"/>
                      <w:sz w:val="18"/>
                      <w:szCs w:val="18"/>
                    </w:rPr>
                    <w:t>,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color w:val="FF0000"/>
                      <w:sz w:val="18"/>
                      <w:szCs w:val="18"/>
                    </w:rPr>
                    <w:t xml:space="preserve"> </w:t>
                  </w:r>
                  <w:r w:rsidRPr="0088301F">
                    <w:rPr>
                      <w:rFonts w:asciiTheme="majorHAnsi" w:hAnsiTheme="majorHAnsi" w:cstheme="majorHAnsi"/>
                      <w:color w:val="FF0000"/>
                      <w:sz w:val="18"/>
                      <w:szCs w:val="18"/>
                    </w:rPr>
                    <w:t xml:space="preserve">if provided, the UE assumes that a PDSCH in the TBG is correctly received if the PDSCH overlaps with an UL symbol indicated by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color w:val="FF0000"/>
                      <w:sz w:val="18"/>
                      <w:szCs w:val="18"/>
                    </w:rPr>
                    <w:t xml:space="preserve">tdd-UL-DL-ConfigurationCommon </w:t>
                  </w:r>
                  <w:r w:rsidRPr="0088301F">
                    <w:rPr>
                      <w:rFonts w:asciiTheme="majorHAnsi" w:hAnsiTheme="majorHAnsi" w:cstheme="majorHAnsi"/>
                      <w:color w:val="FF0000"/>
                      <w:sz w:val="18"/>
                      <w:szCs w:val="18"/>
                    </w:rPr>
                    <w:t xml:space="preserve">or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color w:val="FF0000"/>
                      <w:sz w:val="18"/>
                      <w:szCs w:val="18"/>
                    </w:rPr>
                    <w:t>tdd-UL-DL-ConfigurationDedicated</w:t>
                  </w:r>
                  <w:r w:rsidRPr="0088301F">
                    <w:rPr>
                      <w:rFonts w:asciiTheme="majorHAnsi" w:hAnsiTheme="majorHAnsi" w:cstheme="majorHAnsi"/>
                      <w:color w:val="FF0000"/>
                      <w:sz w:val="18"/>
                      <w:szCs w:val="18"/>
                    </w:rPr>
                    <w:t xml:space="preserve">. For a TBG that includes only PDSCH(s) overlapping with UL symbol(s) indicated by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color w:val="FF0000"/>
                      <w:sz w:val="18"/>
                      <w:szCs w:val="18"/>
                    </w:rPr>
                    <w:t xml:space="preserve">tdd-UL-DL-ConfigurationCommon </w:t>
                  </w:r>
                  <w:r w:rsidRPr="0088301F">
                    <w:rPr>
                      <w:rFonts w:asciiTheme="majorHAnsi" w:hAnsiTheme="majorHAnsi" w:cstheme="majorHAnsi"/>
                      <w:color w:val="FF0000"/>
                      <w:sz w:val="18"/>
                      <w:szCs w:val="18"/>
                    </w:rPr>
                    <w:t xml:space="preserve">or </w:t>
                  </w:r>
                  <w:r w:rsidRPr="0088301F">
                    <w:rPr>
                      <w:rFonts w:asciiTheme="majorHAnsi" w:hAnsiTheme="majorHAnsi" w:cstheme="majorHAnsi"/>
                      <w:i/>
                      <w:iCs/>
                      <w:color w:val="FF0000"/>
                      <w:sz w:val="18"/>
                      <w:szCs w:val="18"/>
                    </w:rPr>
                    <w:t>tdd-UL-DL-ConfigurationDedicated</w:t>
                  </w:r>
                  <w:r w:rsidRPr="0088301F">
                    <w:rPr>
                      <w:rFonts w:asciiTheme="majorHAnsi" w:hAnsiTheme="majorHAnsi" w:cstheme="majorHAnsi"/>
                      <w:color w:val="FF0000"/>
                      <w:sz w:val="18"/>
                      <w:szCs w:val="18"/>
                    </w:rPr>
                    <w:t>, if provided, NACK is generated for the TBG.</w:t>
                  </w:r>
                </w:p>
              </w:tc>
            </w:tr>
          </w:tbl>
          <w:p w14:paraId="3A348A5A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  <w:highlight w:val="green"/>
                <w:lang w:eastAsia="x-none"/>
              </w:rPr>
            </w:pPr>
          </w:p>
          <w:p w14:paraId="0CAC6655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highlight w:val="green"/>
              </w:rPr>
              <w:t>Agreement</w:t>
            </w:r>
          </w:p>
          <w:p w14:paraId="4CDE70DE" w14:textId="77777777" w:rsidR="007577ED" w:rsidRPr="0088301F" w:rsidRDefault="007577ED" w:rsidP="007577ED">
            <w:pPr>
              <w:pStyle w:val="ListParagraph"/>
              <w:numPr>
                <w:ilvl w:val="0"/>
                <w:numId w:val="1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When re-transmission of DL SPS is indicated by DCI format 1_1, the PDCCH indicates a TDRA row index including only one SLIV.</w:t>
            </w:r>
          </w:p>
          <w:p w14:paraId="0C9CD203" w14:textId="77777777" w:rsidR="007577ED" w:rsidRPr="0088301F" w:rsidRDefault="007577ED" w:rsidP="007577ED">
            <w:pPr>
              <w:pStyle w:val="ListParagraph"/>
              <w:numPr>
                <w:ilvl w:val="0"/>
                <w:numId w:val="1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When re-transmission of UL CG is indicated by DCI format 0_1, the PDCCH indicates a TDRA row index including only one SLIV.</w:t>
            </w:r>
          </w:p>
          <w:p w14:paraId="77317D00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highlight w:val="green"/>
              </w:rPr>
              <w:t>Agreements</w:t>
            </w:r>
          </w:p>
          <w:p w14:paraId="409566E1" w14:textId="77777777" w:rsidR="007577ED" w:rsidRPr="0088301F" w:rsidRDefault="007577ED" w:rsidP="007577ED">
            <w:pPr>
              <w:pStyle w:val="ListParagraph"/>
              <w:numPr>
                <w:ilvl w:val="0"/>
                <w:numId w:val="1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Text Proposal TP#B (for 38.213, Clause 9.1.2.1) in section 4.2 of </w:t>
            </w:r>
            <w:hyperlink r:id="rId11" w:history="1">
              <w:r w:rsidRPr="0088301F">
                <w:rPr>
                  <w:rStyle w:val="Hyperlink"/>
                  <w:rFonts w:asciiTheme="majorHAnsi" w:hAnsiTheme="majorHAnsi" w:cstheme="majorHAnsi"/>
                  <w:sz w:val="18"/>
                  <w:szCs w:val="18"/>
                </w:rPr>
                <w:t>R1-2202679</w:t>
              </w:r>
            </w:hyperlink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endorsed.</w:t>
            </w:r>
          </w:p>
          <w:p w14:paraId="3E98A592" w14:textId="77777777" w:rsidR="007577ED" w:rsidRPr="0088301F" w:rsidRDefault="007577ED" w:rsidP="007577ED">
            <w:pPr>
              <w:pStyle w:val="ListParagraph"/>
              <w:numPr>
                <w:ilvl w:val="0"/>
                <w:numId w:val="1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Text Proposal TP#C (for 38.214, Clause 6.1) in section 4.3 of </w:t>
            </w:r>
            <w:hyperlink r:id="rId12" w:history="1">
              <w:r w:rsidRPr="0088301F">
                <w:rPr>
                  <w:rStyle w:val="Hyperlink"/>
                  <w:rFonts w:asciiTheme="majorHAnsi" w:hAnsiTheme="majorHAnsi" w:cstheme="majorHAnsi"/>
                  <w:sz w:val="18"/>
                  <w:szCs w:val="18"/>
                </w:rPr>
                <w:t>R1-2202679</w:t>
              </w:r>
            </w:hyperlink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endorsed.</w:t>
            </w:r>
          </w:p>
          <w:p w14:paraId="0114B818" w14:textId="77777777" w:rsidR="007577ED" w:rsidRPr="0088301F" w:rsidRDefault="007577ED" w:rsidP="007577ED">
            <w:pPr>
              <w:pStyle w:val="ListParagraph"/>
              <w:numPr>
                <w:ilvl w:val="0"/>
                <w:numId w:val="1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Text Proposal TP#E (for 38.213, Clause 10.3) in section 4.5 of </w:t>
            </w:r>
            <w:hyperlink r:id="rId13" w:history="1">
              <w:r w:rsidRPr="0088301F">
                <w:rPr>
                  <w:rStyle w:val="Hyperlink"/>
                  <w:rFonts w:asciiTheme="majorHAnsi" w:hAnsiTheme="majorHAnsi" w:cstheme="majorHAnsi"/>
                  <w:sz w:val="18"/>
                  <w:szCs w:val="18"/>
                </w:rPr>
                <w:t>R1-2202679</w:t>
              </w:r>
            </w:hyperlink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endorsed.</w:t>
            </w:r>
          </w:p>
          <w:p w14:paraId="12E73355" w14:textId="77777777" w:rsidR="007577ED" w:rsidRPr="0088301F" w:rsidRDefault="007577ED" w:rsidP="007577ED">
            <w:pPr>
              <w:pStyle w:val="ListParagraph"/>
              <w:numPr>
                <w:ilvl w:val="0"/>
                <w:numId w:val="1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Text Proposal TP#H (for 38.214, Clauses 5.1 and 6.1) in section 4.8 of </w:t>
            </w:r>
            <w:hyperlink r:id="rId14" w:history="1">
              <w:r w:rsidRPr="0088301F">
                <w:rPr>
                  <w:rStyle w:val="Hyperlink"/>
                  <w:rFonts w:asciiTheme="majorHAnsi" w:hAnsiTheme="majorHAnsi" w:cstheme="majorHAnsi"/>
                  <w:sz w:val="18"/>
                  <w:szCs w:val="18"/>
                </w:rPr>
                <w:t>R1-2202679</w:t>
              </w:r>
            </w:hyperlink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endorsed.</w:t>
            </w:r>
          </w:p>
          <w:p w14:paraId="4AA909B7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  <w:u w:val="single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u w:val="single"/>
              </w:rPr>
              <w:t>Conclusion</w:t>
            </w:r>
          </w:p>
          <w:p w14:paraId="51E67B8C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For a DCI that can schedule multiple PUSCHs, it is clarified that the following M is counted based on </w:t>
            </w:r>
            <w:r w:rsidRPr="0088301F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scheduled PUSCHs indicated by the TDRA information field.</w:t>
            </w:r>
          </w:p>
          <w:p w14:paraId="121E85B9" w14:textId="77777777" w:rsidR="007577ED" w:rsidRPr="0088301F" w:rsidRDefault="007577ED" w:rsidP="007577ED">
            <w:pPr>
              <w:pStyle w:val="ListParagraph"/>
              <w:numPr>
                <w:ilvl w:val="0"/>
                <w:numId w:val="1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CSI-request: When the DCI schedules M PUSCHs, the PUSCH that carries the aperiodic CSI feedback is M-th scheduled PUSCH for M &lt;= 2, or (M-1)-th scheduled PUSCH for M &gt; 2.</w:t>
            </w:r>
          </w:p>
          <w:p w14:paraId="37FCD835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Note: Aperiodic CSI feedback will be dropped if M-th scheduled PUSCH for M &lt;= 2 (or (M-1)-th scheduled PUSCH for M &gt; 2) is collided with semi-static DL or SSB symbols.</w:t>
            </w:r>
          </w:p>
          <w:p w14:paraId="79FF4676" w14:textId="77777777" w:rsidR="007577ED" w:rsidRPr="0088301F" w:rsidRDefault="007577ED" w:rsidP="007577ED">
            <w:pPr>
              <w:rPr>
                <w:rFonts w:asciiTheme="majorHAnsi" w:hAnsiTheme="majorHAnsi" w:cstheme="majorHAnsi"/>
                <w:bCs/>
                <w:iCs/>
                <w:sz w:val="18"/>
                <w:szCs w:val="18"/>
                <w:lang w:eastAsia="x-none"/>
              </w:rPr>
            </w:pPr>
            <w:r w:rsidRPr="0088301F">
              <w:rPr>
                <w:rFonts w:asciiTheme="majorHAnsi" w:hAnsiTheme="majorHAnsi" w:cstheme="majorHAnsi"/>
                <w:bCs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513F1B92" w14:textId="77777777" w:rsidR="007577ED" w:rsidRPr="0088301F" w:rsidRDefault="007577ED" w:rsidP="007577ED">
            <w:pPr>
              <w:rPr>
                <w:rFonts w:asciiTheme="majorHAnsi" w:hAnsiTheme="majorHAnsi" w:cstheme="majorHAnsi"/>
                <w:iCs/>
                <w:sz w:val="18"/>
                <w:szCs w:val="18"/>
                <w:lang w:eastAsia="x-none"/>
              </w:rPr>
            </w:pPr>
            <w:r w:rsidRPr="0088301F">
              <w:rPr>
                <w:rFonts w:asciiTheme="majorHAnsi" w:hAnsiTheme="majorHAnsi" w:cstheme="majorHAnsi"/>
                <w:iCs/>
                <w:sz w:val="18"/>
                <w:szCs w:val="18"/>
                <w:lang w:eastAsia="x-none"/>
              </w:rPr>
              <w:t>The following TP for TS 38.214 Clause 6.1.2.1 is endorsed</w:t>
            </w:r>
          </w:p>
          <w:p w14:paraId="7D118FDE" w14:textId="77777777" w:rsidR="007577ED" w:rsidRPr="0088301F" w:rsidRDefault="007577ED" w:rsidP="007577ED">
            <w:pPr>
              <w:rPr>
                <w:rFonts w:asciiTheme="majorHAnsi" w:hAnsiTheme="majorHAnsi" w:cstheme="majorHAnsi"/>
                <w:color w:val="FF0000"/>
                <w:sz w:val="18"/>
                <w:szCs w:val="18"/>
                <w:lang w:eastAsia="zh-CN"/>
              </w:rPr>
            </w:pPr>
            <w:r w:rsidRPr="0088301F">
              <w:rPr>
                <w:rFonts w:asciiTheme="majorHAnsi" w:hAnsiTheme="majorHAnsi" w:cstheme="majorHAnsi"/>
                <w:color w:val="FF0000"/>
                <w:sz w:val="18"/>
                <w:szCs w:val="18"/>
                <w:lang w:eastAsia="zh-CN"/>
              </w:rPr>
              <w:t>-------------------------------------------Start of TP#F1 for TS 38.214 Clause 6.1.2.1-----------------------------------------------</w:t>
            </w:r>
          </w:p>
          <w:p w14:paraId="25C94411" w14:textId="77777777" w:rsidR="007577ED" w:rsidRPr="0088301F" w:rsidRDefault="007577ED" w:rsidP="007577ED">
            <w:pPr>
              <w:rPr>
                <w:rFonts w:asciiTheme="majorHAnsi" w:eastAsia="Malgun Gothic" w:hAnsiTheme="majorHAnsi" w:cstheme="majorHAnsi"/>
                <w:b/>
                <w:bCs/>
                <w:sz w:val="18"/>
                <w:szCs w:val="18"/>
              </w:rPr>
            </w:pPr>
            <w:r w:rsidRPr="0088301F">
              <w:rPr>
                <w:rFonts w:asciiTheme="majorHAnsi" w:eastAsia="Malgun Gothic" w:hAnsiTheme="majorHAnsi" w:cstheme="majorHAnsi"/>
                <w:b/>
                <w:bCs/>
                <w:sz w:val="18"/>
                <w:szCs w:val="18"/>
              </w:rPr>
              <w:t>6.1.2.1</w:t>
            </w:r>
            <w:r w:rsidRPr="0088301F">
              <w:rPr>
                <w:rFonts w:asciiTheme="majorHAnsi" w:eastAsia="Malgun Gothic" w:hAnsiTheme="majorHAnsi" w:cstheme="majorHAnsi"/>
                <w:b/>
                <w:bCs/>
                <w:sz w:val="18"/>
                <w:szCs w:val="18"/>
              </w:rPr>
              <w:tab/>
              <w:t>Resource allocation in time domain</w:t>
            </w:r>
          </w:p>
          <w:p w14:paraId="354502F0" w14:textId="77777777" w:rsidR="007577ED" w:rsidRPr="0088301F" w:rsidRDefault="007577ED" w:rsidP="007577ED">
            <w:pPr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eastAsia="Malgun Gothic" w:hAnsiTheme="majorHAnsi" w:cstheme="majorHAnsi"/>
                <w:color w:val="000000"/>
                <w:sz w:val="18"/>
                <w:szCs w:val="18"/>
              </w:rPr>
              <w:t xml:space="preserve">If a UE is configured with </w:t>
            </w:r>
            <w:r w:rsidRPr="0088301F">
              <w:rPr>
                <w:rFonts w:asciiTheme="majorHAnsi" w:eastAsia="Malgun Gothic" w:hAnsiTheme="majorHAnsi" w:cstheme="majorHAnsi"/>
                <w:i/>
                <w:iCs/>
                <w:color w:val="000000"/>
                <w:sz w:val="18"/>
                <w:szCs w:val="18"/>
              </w:rPr>
              <w:t xml:space="preserve">pusch-TimeDomainAllocationListForMultiPUSCH-r17 </w:t>
            </w:r>
            <w:r w:rsidRPr="0088301F">
              <w:rPr>
                <w:rFonts w:asciiTheme="majorHAnsi" w:eastAsia="Malgun Gothic" w:hAnsiTheme="majorHAnsi" w:cstheme="majorHAnsi"/>
                <w:color w:val="000000"/>
                <w:sz w:val="18"/>
                <w:szCs w:val="18"/>
              </w:rPr>
              <w:t xml:space="preserve">in which one or more rows contain multiple SLIVs for PUSCH on a UL BWP of a serving cell, the UE does not apply </w:t>
            </w:r>
            <w:r w:rsidRPr="0088301F">
              <w:rPr>
                <w:rFonts w:asciiTheme="majorHAnsi" w:eastAsia="Malgun Gothic" w:hAnsiTheme="majorHAnsi" w:cstheme="majorHAnsi"/>
                <w:i/>
                <w:iCs/>
                <w:color w:val="000000"/>
                <w:sz w:val="18"/>
                <w:szCs w:val="18"/>
              </w:rPr>
              <w:t>pusch-AggregationFactor,</w:t>
            </w:r>
            <w:r w:rsidRPr="0088301F">
              <w:rPr>
                <w:rFonts w:asciiTheme="majorHAnsi" w:eastAsia="Malgun Gothic" w:hAnsiTheme="majorHAnsi" w:cstheme="majorHAnsi"/>
                <w:color w:val="000000"/>
                <w:sz w:val="18"/>
                <w:szCs w:val="18"/>
              </w:rPr>
              <w:t xml:space="preserve"> if configured, to DCI format 0_1 on the UL BWP of the serving cell and the UE does not expect to be configured with </w:t>
            </w:r>
            <w:r w:rsidRPr="0088301F">
              <w:rPr>
                <w:rFonts w:asciiTheme="majorHAnsi" w:eastAsia="Malgun Gothic" w:hAnsiTheme="majorHAnsi" w:cstheme="majorHAnsi"/>
                <w:i/>
                <w:iCs/>
                <w:color w:val="000000"/>
                <w:sz w:val="18"/>
                <w:szCs w:val="18"/>
              </w:rPr>
              <w:t>numberOfRepetitions</w:t>
            </w:r>
            <w:r w:rsidRPr="0088301F">
              <w:rPr>
                <w:rFonts w:asciiTheme="majorHAnsi" w:eastAsia="Malgun Gothic" w:hAnsiTheme="majorHAnsi" w:cstheme="majorHAnsi"/>
                <w:color w:val="000000"/>
                <w:sz w:val="18"/>
                <w:szCs w:val="18"/>
              </w:rPr>
              <w:t xml:space="preserve"> in </w:t>
            </w:r>
            <w:r w:rsidRPr="0088301F">
              <w:rPr>
                <w:rFonts w:asciiTheme="majorHAnsi" w:eastAsia="Malgun Gothic" w:hAnsiTheme="majorHAnsi" w:cstheme="majorHAnsi"/>
                <w:i/>
                <w:iCs/>
                <w:color w:val="000000"/>
                <w:sz w:val="18"/>
                <w:szCs w:val="18"/>
              </w:rPr>
              <w:t>pusch-TimeDomainAllocationListForMultiPUSCH-r17</w:t>
            </w:r>
            <w:r w:rsidRPr="0088301F">
              <w:rPr>
                <w:rFonts w:asciiTheme="majorHAnsi" w:eastAsia="Malgun Gothic" w:hAnsiTheme="majorHAnsi" w:cstheme="majorHAnsi"/>
                <w:color w:val="000000"/>
                <w:sz w:val="18"/>
                <w:szCs w:val="18"/>
              </w:rPr>
              <w:t>.</w:t>
            </w:r>
          </w:p>
          <w:p w14:paraId="338E84F5" w14:textId="77777777" w:rsidR="007577ED" w:rsidRPr="0088301F" w:rsidRDefault="007577ED" w:rsidP="007577ED">
            <w:pPr>
              <w:rPr>
                <w:rFonts w:asciiTheme="majorHAnsi" w:hAnsiTheme="majorHAnsi" w:cstheme="majorHAnsi"/>
                <w:color w:val="FF0000"/>
                <w:sz w:val="18"/>
                <w:szCs w:val="18"/>
                <w:lang w:eastAsia="zh-CN"/>
              </w:rPr>
            </w:pPr>
            <w:r w:rsidRPr="0088301F">
              <w:rPr>
                <w:rFonts w:asciiTheme="majorHAnsi" w:hAnsiTheme="majorHAnsi" w:cstheme="majorHAnsi"/>
                <w:color w:val="FF0000"/>
                <w:sz w:val="18"/>
                <w:szCs w:val="18"/>
                <w:lang w:eastAsia="zh-CN"/>
              </w:rPr>
              <w:t>--------------------------------</w:t>
            </w:r>
            <w:r w:rsidRPr="0088301F">
              <w:rPr>
                <w:rFonts w:asciiTheme="majorHAnsi" w:eastAsia="SimSun" w:hAnsiTheme="majorHAnsi" w:cstheme="majorHAnsi"/>
                <w:color w:val="FF0000"/>
                <w:sz w:val="18"/>
                <w:szCs w:val="18"/>
                <w:lang w:eastAsia="zh-CN"/>
              </w:rPr>
              <w:t>--------</w:t>
            </w:r>
            <w:r w:rsidRPr="0088301F">
              <w:rPr>
                <w:rFonts w:asciiTheme="majorHAnsi" w:hAnsiTheme="majorHAnsi" w:cstheme="majorHAnsi"/>
                <w:color w:val="FF0000"/>
                <w:sz w:val="18"/>
                <w:szCs w:val="18"/>
                <w:lang w:eastAsia="zh-CN"/>
              </w:rPr>
              <w:t>--------------------End of TP#F1----------------------------</w:t>
            </w:r>
            <w:r w:rsidRPr="0088301F">
              <w:rPr>
                <w:rFonts w:asciiTheme="majorHAnsi" w:eastAsia="SimSun" w:hAnsiTheme="majorHAnsi" w:cstheme="majorHAnsi"/>
                <w:color w:val="FF0000"/>
                <w:sz w:val="18"/>
                <w:szCs w:val="18"/>
                <w:lang w:eastAsia="zh-CN"/>
              </w:rPr>
              <w:t>-----</w:t>
            </w:r>
            <w:r w:rsidRPr="0088301F">
              <w:rPr>
                <w:rFonts w:asciiTheme="majorHAnsi" w:hAnsiTheme="majorHAnsi" w:cstheme="majorHAnsi"/>
                <w:color w:val="FF0000"/>
                <w:sz w:val="18"/>
                <w:szCs w:val="18"/>
                <w:lang w:eastAsia="zh-CN"/>
              </w:rPr>
              <w:t>-------------------------------</w:t>
            </w:r>
          </w:p>
          <w:p w14:paraId="7D8F87B0" w14:textId="77777777" w:rsidR="007577ED" w:rsidRPr="0088301F" w:rsidRDefault="007577ED" w:rsidP="007577ED">
            <w:pPr>
              <w:rPr>
                <w:rFonts w:asciiTheme="majorHAnsi" w:hAnsiTheme="majorHAnsi" w:cstheme="majorHAnsi"/>
                <w:bCs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bCs/>
                <w:sz w:val="18"/>
                <w:szCs w:val="18"/>
                <w:highlight w:val="green"/>
              </w:rPr>
              <w:t>Agreement</w:t>
            </w:r>
          </w:p>
          <w:p w14:paraId="06555F3B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The following TP for TS 38.214 Clause 5.1.3.2 is endorsed</w:t>
            </w:r>
          </w:p>
          <w:p w14:paraId="14330A51" w14:textId="77777777" w:rsidR="007577ED" w:rsidRPr="0088301F" w:rsidRDefault="007577ED" w:rsidP="007577ED">
            <w:pPr>
              <w:rPr>
                <w:rFonts w:asciiTheme="majorHAnsi" w:eastAsia="DengXian" w:hAnsiTheme="majorHAnsi" w:cstheme="majorHAnsi"/>
                <w:color w:val="FF0000"/>
                <w:kern w:val="2"/>
                <w:sz w:val="18"/>
                <w:szCs w:val="18"/>
                <w:lang w:eastAsia="zh-CN"/>
              </w:rPr>
            </w:pPr>
            <w:r w:rsidRPr="0088301F">
              <w:rPr>
                <w:rFonts w:asciiTheme="majorHAnsi" w:eastAsia="DengXian" w:hAnsiTheme="majorHAnsi" w:cstheme="majorHAnsi"/>
                <w:color w:val="FF0000"/>
                <w:kern w:val="2"/>
                <w:sz w:val="18"/>
                <w:szCs w:val="18"/>
                <w:lang w:eastAsia="zh-CN"/>
              </w:rPr>
              <w:t>-------------------------------------------Start of TP#J1 for TS 38.214 Clause 5.1.3.2 -----------------------------------------------</w:t>
            </w:r>
          </w:p>
          <w:p w14:paraId="051F7B87" w14:textId="77777777" w:rsidR="007577ED" w:rsidRPr="0088301F" w:rsidRDefault="007577ED" w:rsidP="007577ED">
            <w:pPr>
              <w:rPr>
                <w:rFonts w:asciiTheme="majorHAnsi" w:eastAsia="Malgun Gothic" w:hAnsiTheme="majorHAnsi" w:cstheme="majorHAnsi"/>
                <w:b/>
                <w:bCs/>
                <w:sz w:val="18"/>
                <w:szCs w:val="18"/>
              </w:rPr>
            </w:pPr>
            <w:r w:rsidRPr="0088301F">
              <w:rPr>
                <w:rFonts w:asciiTheme="majorHAnsi" w:eastAsia="Malgun Gothic" w:hAnsiTheme="majorHAnsi" w:cstheme="majorHAnsi"/>
                <w:b/>
                <w:bCs/>
                <w:sz w:val="18"/>
                <w:szCs w:val="18"/>
              </w:rPr>
              <w:t>5.1.3.2</w:t>
            </w:r>
            <w:r w:rsidRPr="0088301F">
              <w:rPr>
                <w:rFonts w:asciiTheme="majorHAnsi" w:eastAsia="Malgun Gothic" w:hAnsiTheme="majorHAnsi" w:cstheme="majorHAnsi"/>
                <w:b/>
                <w:bCs/>
                <w:sz w:val="18"/>
                <w:szCs w:val="18"/>
              </w:rPr>
              <w:tab/>
              <w:t>Transport block size determination</w:t>
            </w:r>
          </w:p>
          <w:p w14:paraId="23D2A311" w14:textId="77777777" w:rsidR="007577ED" w:rsidRPr="0088301F" w:rsidRDefault="007577ED" w:rsidP="007577ED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In case the higher layer parameter </w:t>
            </w:r>
            <w:r w:rsidRPr="0088301F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maxNrofCodeWordsScheduledByDCI 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indicates that two codeword transmission is enabled, then one of the two transport blocks is disabled by DCI format 1_1 if </w:t>
            </w:r>
            <w:r w:rsidRPr="0088301F">
              <w:rPr>
                <w:rFonts w:asciiTheme="majorHAnsi" w:hAnsiTheme="majorHAnsi" w:cstheme="majorHAnsi"/>
                <w:i/>
                <w:sz w:val="18"/>
                <w:szCs w:val="18"/>
              </w:rPr>
              <w:t>I</w:t>
            </w:r>
            <w:r w:rsidRPr="0088301F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 xml:space="preserve">MCS 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= 26 and if </w:t>
            </w:r>
            <w:r w:rsidRPr="0088301F">
              <w:rPr>
                <w:rFonts w:asciiTheme="majorHAnsi" w:hAnsiTheme="majorHAnsi" w:cstheme="majorHAnsi"/>
                <w:i/>
                <w:sz w:val="18"/>
                <w:szCs w:val="18"/>
              </w:rPr>
              <w:t>rv</w:t>
            </w:r>
            <w:r w:rsidRPr="0088301F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id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= 1 for the corresponding transport block. </w:t>
            </w:r>
            <w:r w:rsidRPr="0088301F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When the UE is configured with higher layer parameter [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  <w:lang w:eastAsia="zh-CN"/>
              </w:rPr>
              <w:t>pdsch-TimeDomainAllocationListForMultiPDSCH-r17</w:t>
            </w:r>
            <w:r w:rsidRPr="0088301F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 xml:space="preserve">], either the first or the second transport block of all scheduled PDSCHs is disabled by the DCI format 1_1 </w:t>
            </w:r>
            <w:r w:rsidRPr="0088301F">
              <w:rPr>
                <w:rFonts w:asciiTheme="majorHAnsi" w:hAnsiTheme="majorHAnsi" w:cstheme="majorHAnsi"/>
                <w:iCs/>
                <w:sz w:val="18"/>
                <w:szCs w:val="18"/>
                <w:lang w:eastAsia="zh-CN"/>
              </w:rPr>
              <w:t xml:space="preserve">if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  <w:lang w:eastAsia="zh-CN"/>
              </w:rPr>
              <w:t>I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  <w:vertAlign w:val="subscript"/>
                <w:lang w:eastAsia="zh-CN"/>
              </w:rPr>
              <w:t xml:space="preserve">MCS </w:t>
            </w:r>
            <w:r w:rsidRPr="0088301F">
              <w:rPr>
                <w:rFonts w:asciiTheme="majorHAnsi" w:hAnsiTheme="majorHAnsi" w:cstheme="majorHAnsi"/>
                <w:iCs/>
                <w:sz w:val="18"/>
                <w:szCs w:val="18"/>
                <w:lang w:eastAsia="zh-CN"/>
              </w:rPr>
              <w:t xml:space="preserve">= 26 and if </w:t>
            </w:r>
            <w:r w:rsidRPr="0088301F">
              <w:rPr>
                <w:rFonts w:asciiTheme="majorHAnsi" w:hAnsiTheme="majorHAnsi" w:cstheme="majorHAnsi"/>
                <w:i/>
                <w:sz w:val="18"/>
                <w:szCs w:val="18"/>
              </w:rPr>
              <w:t>rv</w:t>
            </w:r>
            <w:r w:rsidRPr="0088301F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id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= 2</w:t>
            </w:r>
            <w:r w:rsidRPr="0088301F">
              <w:rPr>
                <w:rFonts w:asciiTheme="majorHAnsi" w:hAnsiTheme="majorHAnsi" w:cstheme="majorHAnsi"/>
                <w:iCs/>
                <w:sz w:val="18"/>
                <w:szCs w:val="18"/>
                <w:lang w:eastAsia="zh-CN"/>
              </w:rPr>
              <w:t xml:space="preserve"> for the corresponding transport block of all scheduled PDSCHs.</w:t>
            </w:r>
            <w:r w:rsidRPr="0088301F">
              <w:rPr>
                <w:rFonts w:asciiTheme="majorHAnsi" w:hAnsiTheme="majorHAnsi" w:cstheme="majorHAnsi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If both transport blocks are enabled, transport block 1 and 2 are mapped to codeword 0 and 1 respectively. If only one transport block is enabled, then the enabled transport block is always mapped to the first codeword.</w:t>
            </w:r>
          </w:p>
          <w:p w14:paraId="62C67F6B" w14:textId="77777777" w:rsidR="007577ED" w:rsidRPr="0088301F" w:rsidRDefault="007577ED" w:rsidP="007577ED">
            <w:pPr>
              <w:jc w:val="both"/>
              <w:rPr>
                <w:rFonts w:asciiTheme="majorHAnsi" w:eastAsia="DengXian" w:hAnsiTheme="majorHAnsi" w:cstheme="majorHAnsi"/>
                <w:color w:val="FF0000"/>
                <w:sz w:val="18"/>
                <w:szCs w:val="18"/>
                <w:lang w:eastAsia="zh-CN"/>
              </w:rPr>
            </w:pPr>
            <w:r w:rsidRPr="0088301F">
              <w:rPr>
                <w:rFonts w:asciiTheme="majorHAnsi" w:eastAsia="DengXian" w:hAnsiTheme="majorHAnsi" w:cstheme="majorHAnsi"/>
                <w:color w:val="FF0000"/>
                <w:kern w:val="2"/>
                <w:sz w:val="18"/>
                <w:szCs w:val="18"/>
                <w:lang w:eastAsia="zh-CN"/>
              </w:rPr>
              <w:t>--------------------------------</w:t>
            </w:r>
            <w:r w:rsidRPr="0088301F">
              <w:rPr>
                <w:rFonts w:asciiTheme="majorHAnsi" w:eastAsia="SimSun" w:hAnsiTheme="majorHAnsi" w:cstheme="majorHAnsi"/>
                <w:color w:val="FF0000"/>
                <w:kern w:val="2"/>
                <w:sz w:val="18"/>
                <w:szCs w:val="18"/>
                <w:lang w:eastAsia="zh-CN"/>
              </w:rPr>
              <w:t>--------</w:t>
            </w:r>
            <w:r w:rsidRPr="0088301F">
              <w:rPr>
                <w:rFonts w:asciiTheme="majorHAnsi" w:eastAsia="DengXian" w:hAnsiTheme="majorHAnsi" w:cstheme="majorHAnsi"/>
                <w:color w:val="FF0000"/>
                <w:kern w:val="2"/>
                <w:sz w:val="18"/>
                <w:szCs w:val="18"/>
                <w:lang w:eastAsia="zh-CN"/>
              </w:rPr>
              <w:t>--------------------End of TP#J1----------------------------</w:t>
            </w:r>
            <w:r w:rsidRPr="0088301F">
              <w:rPr>
                <w:rFonts w:asciiTheme="majorHAnsi" w:eastAsia="SimSun" w:hAnsiTheme="majorHAnsi" w:cstheme="majorHAnsi"/>
                <w:color w:val="FF0000"/>
                <w:kern w:val="2"/>
                <w:sz w:val="18"/>
                <w:szCs w:val="18"/>
                <w:lang w:eastAsia="zh-CN"/>
              </w:rPr>
              <w:t>-----</w:t>
            </w:r>
            <w:r w:rsidRPr="0088301F">
              <w:rPr>
                <w:rFonts w:asciiTheme="majorHAnsi" w:eastAsia="DengXian" w:hAnsiTheme="majorHAnsi" w:cstheme="majorHAnsi"/>
                <w:color w:val="FF0000"/>
                <w:kern w:val="2"/>
                <w:sz w:val="18"/>
                <w:szCs w:val="18"/>
                <w:lang w:eastAsia="zh-CN"/>
              </w:rPr>
              <w:t>-------------------------------</w:t>
            </w:r>
          </w:p>
          <w:p w14:paraId="74130735" w14:textId="77777777" w:rsidR="007577ED" w:rsidRPr="0088301F" w:rsidRDefault="007577ED" w:rsidP="007577ED">
            <w:pPr>
              <w:rPr>
                <w:rFonts w:asciiTheme="majorHAnsi" w:hAnsiTheme="majorHAnsi" w:cstheme="majorHAnsi"/>
                <w:bCs/>
                <w:iCs/>
                <w:sz w:val="18"/>
                <w:szCs w:val="18"/>
                <w:lang w:eastAsia="x-none"/>
              </w:rPr>
            </w:pPr>
            <w:r w:rsidRPr="0088301F">
              <w:rPr>
                <w:rFonts w:asciiTheme="majorHAnsi" w:hAnsiTheme="majorHAnsi" w:cstheme="majorHAnsi"/>
                <w:bCs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19086635" w14:textId="77777777" w:rsidR="007577ED" w:rsidRPr="0088301F" w:rsidRDefault="007577ED" w:rsidP="007577ED">
            <w:pPr>
              <w:rPr>
                <w:rFonts w:asciiTheme="majorHAnsi" w:hAnsiTheme="majorHAnsi" w:cstheme="majorHAnsi"/>
                <w:bCs/>
                <w:iCs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bCs/>
                <w:iCs/>
                <w:sz w:val="18"/>
                <w:szCs w:val="18"/>
              </w:rPr>
              <w:t xml:space="preserve">For multi-PDSCH scheduling via a single DCI with 'tdmSchemeA' </w:t>
            </w:r>
            <w:r w:rsidRPr="0088301F">
              <w:rPr>
                <w:rFonts w:asciiTheme="majorHAnsi" w:eastAsia="Times New Roman" w:hAnsiTheme="majorHAnsi" w:cstheme="majorHAnsi"/>
                <w:sz w:val="18"/>
                <w:szCs w:val="18"/>
              </w:rPr>
              <w:t>for single DCI based multi-TRP mechanism</w:t>
            </w:r>
            <w:r w:rsidRPr="0088301F">
              <w:rPr>
                <w:rFonts w:asciiTheme="majorHAnsi" w:hAnsiTheme="majorHAnsi" w:cstheme="majorHAnsi"/>
                <w:bCs/>
                <w:iCs/>
                <w:sz w:val="18"/>
                <w:szCs w:val="18"/>
              </w:rPr>
              <w:t>,</w:t>
            </w:r>
          </w:p>
          <w:p w14:paraId="7245ACBC" w14:textId="77777777" w:rsidR="007577ED" w:rsidRPr="0088301F" w:rsidRDefault="007577ED" w:rsidP="007577ED">
            <w:pPr>
              <w:pStyle w:val="ListParagraph"/>
              <w:numPr>
                <w:ilvl w:val="0"/>
                <w:numId w:val="53"/>
              </w:numPr>
              <w:spacing w:after="0" w:line="252" w:lineRule="auto"/>
              <w:contextualSpacing/>
              <w:jc w:val="both"/>
              <w:rPr>
                <w:rFonts w:asciiTheme="majorHAnsi" w:eastAsia="Gulim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If at least one of the repetitions of the PDSCH collides with semi-static UL symbols, the corresponding PDSCH (i.e., both repetitions) is considered as invalid.</w:t>
            </w:r>
          </w:p>
          <w:p w14:paraId="76008BF3" w14:textId="77777777" w:rsidR="007577ED" w:rsidRPr="0088301F" w:rsidRDefault="007577ED" w:rsidP="007577ED">
            <w:pPr>
              <w:pStyle w:val="ListParagraph"/>
              <w:numPr>
                <w:ilvl w:val="1"/>
                <w:numId w:val="53"/>
              </w:numPr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Note: No specification impact on Type-1 HARQ-ACK codebook construction is expected, as a consequence of this agreement.</w:t>
            </w:r>
          </w:p>
          <w:p w14:paraId="0E05D999" w14:textId="77777777" w:rsidR="007577ED" w:rsidRPr="0088301F" w:rsidRDefault="007577ED" w:rsidP="007577ED">
            <w:pPr>
              <w:pStyle w:val="ListParagraph"/>
              <w:numPr>
                <w:ilvl w:val="1"/>
                <w:numId w:val="53"/>
              </w:numPr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Note: This is not applied for the case when the multi-PDSCH DCI schedules only a single PDSCH.</w:t>
            </w:r>
          </w:p>
          <w:p w14:paraId="117980DA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D50DC7F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highlight w:val="green"/>
              </w:rPr>
              <w:t>Agreement</w:t>
            </w:r>
          </w:p>
          <w:p w14:paraId="2227E1E9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When a DCI format indicates TCI state update without scheduling PDSCH reception, the PDCCH indicates a TDRA row index including only one SLIV.</w:t>
            </w:r>
          </w:p>
          <w:p w14:paraId="6F125F2A" w14:textId="77777777" w:rsidR="007577ED" w:rsidRPr="0088301F" w:rsidRDefault="007577ED" w:rsidP="007577ED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  <w:highlight w:val="green"/>
              </w:rPr>
              <w:t>Agreement</w:t>
            </w:r>
          </w:p>
          <w:p w14:paraId="2ED9BEF4" w14:textId="77777777" w:rsidR="007577ED" w:rsidRPr="0088301F" w:rsidRDefault="007577ED" w:rsidP="007577ED">
            <w:pPr>
              <w:autoSpaceDN w:val="0"/>
              <w:spacing w:line="252" w:lineRule="auto"/>
              <w:rPr>
                <w:rFonts w:asciiTheme="majorHAnsi" w:eastAsia="Malgun Gothic" w:hAnsiTheme="majorHAnsi" w:cstheme="majorHAnsi"/>
                <w:sz w:val="18"/>
                <w:szCs w:val="18"/>
                <w:lang w:eastAsia="zh-CN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For generating type-2 HARQ-ACK codebook corresponding to a DCI that can schedule multiple PDSCHs, if </w:t>
            </w:r>
            <m:oMath>
              <m:sSub>
                <m:sSubPr>
                  <m:ctrlPr>
                    <w:rPr>
                      <w:rFonts w:ascii="Cambria Math" w:eastAsia="Malgun Gothic" w:hAnsi="Cambria Math" w:cstheme="majorHAnsi"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ACK</m:t>
                  </m:r>
                </m:sub>
              </m:sSub>
              <m:r>
                <w:rPr>
                  <w:rFonts w:ascii="Cambria Math" w:hAnsi="Cambria Math" w:cstheme="majorHAnsi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 w:cstheme="majorHAnsi"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SR</m:t>
                  </m:r>
                </m:sub>
              </m:sSub>
              <m:r>
                <w:rPr>
                  <w:rFonts w:ascii="Cambria Math" w:hAnsi="Cambria Math" w:cstheme="majorHAnsi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 w:cstheme="majorHAnsi"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CSI</m:t>
                  </m:r>
                </m:sub>
              </m:sSub>
              <m:r>
                <w:rPr>
                  <w:rFonts w:ascii="Cambria Math" w:hAnsi="Cambria Math" w:cstheme="majorHAnsi"/>
                  <w:sz w:val="18"/>
                  <w:szCs w:val="18"/>
                </w:rPr>
                <m:t>≤11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, the UE determines a number of HARQ-ACK information bits </w:t>
            </w:r>
            <m:oMath>
              <m:sSub>
                <m:sSubPr>
                  <m:ctrlPr>
                    <w:rPr>
                      <w:rFonts w:ascii="Cambria Math" w:eastAsia="Malgun Gothic" w:hAnsi="Cambria Math" w:cstheme="majorHAnsi"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HARQ-ACK</m:t>
                  </m:r>
                </m:sub>
              </m:sSub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for obtaining a transmission power for a PUCCH, considering at least the followings.</w:t>
            </w:r>
          </w:p>
          <w:p w14:paraId="727F514F" w14:textId="77777777" w:rsidR="007577ED" w:rsidRPr="0088301F" w:rsidRDefault="007577ED" w:rsidP="007577ED">
            <w:pPr>
              <w:numPr>
                <w:ilvl w:val="0"/>
                <w:numId w:val="30"/>
              </w:numPr>
              <w:autoSpaceDN w:val="0"/>
              <w:spacing w:after="0" w:line="252" w:lineRule="auto"/>
              <w:ind w:left="72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 xml:space="preserve">For a serving cell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c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configured with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numberOfHARQ-BundlingGroups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HARQ-ACK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TBG,max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HAnsi"/>
                  <w:sz w:val="18"/>
                  <w:szCs w:val="18"/>
                </w:rPr>
                <m:t>=1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received</m:t>
                  </m:r>
                </m:sup>
              </m:sSubSup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(in </w:t>
            </w:r>
            <m:oMath>
              <m:sSub>
                <m:sSub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HARQ-ACK,TB</m:t>
                  </m:r>
                </m:sub>
              </m:sSub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formula) corresponding to the DCI in PDCCH monitoring occasion </w:t>
            </w:r>
            <m:oMath>
              <m:r>
                <w:rPr>
                  <w:rFonts w:ascii="Cambria Math" w:hAnsi="Cambria Math" w:cstheme="majorHAnsi"/>
                  <w:sz w:val="18"/>
                  <w:szCs w:val="18"/>
                </w:rPr>
                <m:t>m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given by 2 if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harq-ACK-SpatialBundlingPUCCH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not provided and the DCI schedules two codewords, or given by 1 otherwise.</w:t>
            </w:r>
          </w:p>
          <w:p w14:paraId="195F2628" w14:textId="77777777" w:rsidR="007577ED" w:rsidRPr="0088301F" w:rsidRDefault="007577ED" w:rsidP="007577ED">
            <w:pPr>
              <w:numPr>
                <w:ilvl w:val="0"/>
                <w:numId w:val="30"/>
              </w:numPr>
              <w:autoSpaceDN w:val="0"/>
              <w:spacing w:after="0" w:line="252" w:lineRule="auto"/>
              <w:ind w:left="72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If the UE is configured with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numberOfHARQ-BundlingGroups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HARQ-ACK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TBG,max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HAnsi"/>
                  <w:sz w:val="18"/>
                  <w:szCs w:val="18"/>
                </w:rPr>
                <m:t>&gt;1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for a serving cell or not configured with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numberOfHARQ-BundlingGroups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but configured with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PDSCH-TimeDomainResourceAllocationListForMultiPDSCH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for a serving cell, </w:t>
            </w:r>
            <m:oMath>
              <m:sSub>
                <m:sSub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HARQ-ACK</m:t>
                  </m:r>
                </m:sub>
              </m:sSub>
              <m:r>
                <w:rPr>
                  <w:rFonts w:ascii="Cambria Math" w:hAnsi="Cambria Math" w:cstheme="majorHAnsi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HARQ-ACK,TB</m:t>
                  </m:r>
                </m:sub>
              </m:sSub>
              <m:r>
                <w:rPr>
                  <w:rFonts w:ascii="Cambria Math" w:hAnsi="Cambria Math" w:cstheme="majorHAnsi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HARQ-ACK,multi</m:t>
                  </m:r>
                </m:sub>
              </m:sSub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72479A14" w14:textId="77777777" w:rsidR="007577ED" w:rsidRPr="0088301F" w:rsidRDefault="007577ED" w:rsidP="007577ED">
            <w:pPr>
              <w:numPr>
                <w:ilvl w:val="1"/>
                <w:numId w:val="30"/>
              </w:numPr>
              <w:autoSpaceDN w:val="0"/>
              <w:spacing w:after="0" w:line="252" w:lineRule="auto"/>
              <w:ind w:left="144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For a serving cell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c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configured with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numberOfHARQ-BundlingGroups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HARQ-ACK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TBG,max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ajorHAnsi"/>
                  <w:sz w:val="18"/>
                  <w:szCs w:val="18"/>
                </w:rPr>
                <m:t>&gt;1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received</m:t>
                  </m:r>
                </m:sup>
              </m:sSubSup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(in </w:t>
            </w:r>
            <m:oMath>
              <m:sSub>
                <m:sSub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HARQ-ACK,multi</m:t>
                  </m:r>
                </m:sub>
              </m:sSub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formula) corresponding to the DCI in PDCCH monitoring occasion </w:t>
            </w:r>
            <m:oMath>
              <m:r>
                <w:rPr>
                  <w:rFonts w:ascii="Cambria Math" w:hAnsi="Cambria Math" w:cstheme="majorHAnsi"/>
                  <w:sz w:val="18"/>
                  <w:szCs w:val="18"/>
                </w:rPr>
                <m:t>m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given by 2*X</w:t>
            </w:r>
            <m:oMath>
              <m:r>
                <m:rPr>
                  <m:sty m:val="p"/>
                </m:rPr>
                <w:rPr>
                  <w:rFonts w:ascii="Cambria Math" w:hAnsi="Cambria Math" w:cstheme="majorHAnsi"/>
                  <w:sz w:val="18"/>
                  <w:szCs w:val="18"/>
                </w:rPr>
                <m:t xml:space="preserve"> 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(X= the number of TBGs, each including at least one valid PDSCH which are constructed based on the PDSCH(s) scheduled by the DCI) if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harq-ACK-SpatialBundlingPUCCH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not provided and the DCI schedules two codewords, or given by X otherwise.</w:t>
            </w:r>
          </w:p>
          <w:p w14:paraId="3FEEF165" w14:textId="77777777" w:rsidR="007577ED" w:rsidRPr="0088301F" w:rsidRDefault="007577ED" w:rsidP="007577ED">
            <w:pPr>
              <w:numPr>
                <w:ilvl w:val="1"/>
                <w:numId w:val="30"/>
              </w:numPr>
              <w:autoSpaceDN w:val="0"/>
              <w:spacing w:after="0" w:line="252" w:lineRule="auto"/>
              <w:ind w:left="144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For a serving cell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c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not configured with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numberOfHARQ-BundlingGroups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but configured with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PDSCH-TimeDomainResourceAllocationListForMultiPDSCH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received</m:t>
                  </m:r>
                </m:sup>
              </m:sSubSup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(in </w:t>
            </w:r>
            <m:oMath>
              <m:sSub>
                <m:sSubPr>
                  <m:ctrlPr>
                    <w:rPr>
                      <w:rFonts w:ascii="Cambria Math" w:eastAsia="Malgun Gothic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Theme="majorHAnsi" w:hAnsiTheme="majorHAnsi" w:cstheme="majorHAnsi"/>
                      <w:sz w:val="18"/>
                      <w:szCs w:val="18"/>
                    </w:rPr>
                    <m:t>HARQ-ACK,multi</m:t>
                  </m:r>
                </m:sub>
              </m:sSub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formula) corresponding to the DCI in PDCCH monitoring occasion </w:t>
            </w:r>
            <m:oMath>
              <m:r>
                <w:rPr>
                  <w:rFonts w:ascii="Cambria Math" w:hAnsi="Cambria Math" w:cstheme="majorHAnsi"/>
                  <w:sz w:val="18"/>
                  <w:szCs w:val="18"/>
                </w:rPr>
                <m:t>m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given by 2*Y</w:t>
            </w:r>
            <m:oMath>
              <m:r>
                <w:rPr>
                  <w:rFonts w:ascii="Cambria Math" w:hAnsi="Cambria Math" w:cstheme="majorHAnsi"/>
                  <w:sz w:val="18"/>
                  <w:szCs w:val="18"/>
                </w:rPr>
                <m:t xml:space="preserve"> </m:t>
              </m:r>
            </m:oMath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(Y= the number of valid PDSCH receptions scheduled by the DCI) if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harq-ACK-SpatialBundlingPUCCH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is not provided and the DCI schedules two codewords, or given by Y otherwise.</w:t>
            </w:r>
          </w:p>
          <w:p w14:paraId="4CAF7A8B" w14:textId="77777777" w:rsidR="007577ED" w:rsidRPr="0088301F" w:rsidRDefault="007577ED" w:rsidP="007577ED">
            <w:pPr>
              <w:numPr>
                <w:ilvl w:val="1"/>
                <w:numId w:val="30"/>
              </w:numPr>
              <w:autoSpaceDN w:val="0"/>
              <w:spacing w:after="0" w:line="252" w:lineRule="auto"/>
              <w:ind w:left="1440"/>
              <w:rPr>
                <w:rFonts w:asciiTheme="majorHAnsi" w:hAnsiTheme="majorHAnsi" w:cstheme="majorHAnsi"/>
                <w:sz w:val="18"/>
                <w:szCs w:val="18"/>
              </w:rPr>
            </w:pP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Note: “valid PDSCH” implies a PDSCH not overlapping with an UL symbol indicated by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tdd-UL-DL-ConfigurationCommon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 xml:space="preserve"> or </w:t>
            </w:r>
            <w:r w:rsidRPr="0088301F">
              <w:rPr>
                <w:rFonts w:asciiTheme="majorHAnsi" w:hAnsiTheme="majorHAnsi" w:cstheme="majorHAnsi"/>
                <w:i/>
                <w:iCs/>
                <w:sz w:val="18"/>
                <w:szCs w:val="18"/>
              </w:rPr>
              <w:t>tdd-UL-DL-ConfigurationDedicated</w:t>
            </w:r>
            <w:r w:rsidRPr="0088301F">
              <w:rPr>
                <w:rFonts w:asciiTheme="majorHAnsi" w:hAnsiTheme="majorHAnsi" w:cstheme="majorHAnsi"/>
                <w:sz w:val="18"/>
                <w:szCs w:val="18"/>
              </w:rPr>
              <w:t>, if provided</w:t>
            </w:r>
          </w:p>
          <w:p w14:paraId="2BDDEA48" w14:textId="77777777" w:rsidR="00152C7C" w:rsidRPr="00C87E6B" w:rsidRDefault="00152C7C" w:rsidP="005921C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cs="Times"/>
                <w:lang w:eastAsia="zh-CN"/>
              </w:rPr>
            </w:pPr>
          </w:p>
        </w:tc>
      </w:tr>
    </w:tbl>
    <w:p w14:paraId="06BC307B" w14:textId="77777777" w:rsidR="00152C7C" w:rsidRDefault="00152C7C" w:rsidP="00477D53">
      <w:pPr>
        <w:pStyle w:val="BodyText"/>
        <w:spacing w:line="276" w:lineRule="auto"/>
        <w:contextualSpacing/>
        <w:jc w:val="both"/>
        <w:rPr>
          <w:rFonts w:ascii="Arial" w:hAnsi="Arial" w:cs="Arial"/>
        </w:rPr>
      </w:pPr>
    </w:p>
    <w:p w14:paraId="169A8250" w14:textId="77777777" w:rsidR="001C5FB3" w:rsidRPr="001949D3" w:rsidRDefault="001C5FB3" w:rsidP="001949D3">
      <w:pPr>
        <w:tabs>
          <w:tab w:val="left" w:pos="5645"/>
        </w:tabs>
        <w:rPr>
          <w:lang w:eastAsia="zh-CN"/>
        </w:rPr>
      </w:pPr>
    </w:p>
    <w:sectPr w:rsidR="001C5FB3" w:rsidRPr="001949D3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CEE7" w14:textId="77777777" w:rsidR="00C15C64" w:rsidRDefault="00C15C64">
      <w:r>
        <w:separator/>
      </w:r>
    </w:p>
  </w:endnote>
  <w:endnote w:type="continuationSeparator" w:id="0">
    <w:p w14:paraId="1218FB0B" w14:textId="77777777" w:rsidR="00C15C64" w:rsidRDefault="00C15C64">
      <w:r>
        <w:continuationSeparator/>
      </w:r>
    </w:p>
  </w:endnote>
  <w:endnote w:type="continuationNotice" w:id="1">
    <w:p w14:paraId="7C54DD2D" w14:textId="77777777" w:rsidR="00C15C64" w:rsidRDefault="00C15C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48C48" w14:textId="77777777" w:rsidR="00C15C64" w:rsidRDefault="00C15C64">
      <w:r>
        <w:separator/>
      </w:r>
    </w:p>
  </w:footnote>
  <w:footnote w:type="continuationSeparator" w:id="0">
    <w:p w14:paraId="3FBDE1BD" w14:textId="77777777" w:rsidR="00C15C64" w:rsidRDefault="00C15C64">
      <w:r>
        <w:continuationSeparator/>
      </w:r>
    </w:p>
  </w:footnote>
  <w:footnote w:type="continuationNotice" w:id="1">
    <w:p w14:paraId="30092296" w14:textId="77777777" w:rsidR="00C15C64" w:rsidRDefault="00C15C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0C9"/>
    <w:multiLevelType w:val="hybridMultilevel"/>
    <w:tmpl w:val="EB86FFEE"/>
    <w:lvl w:ilvl="0" w:tplc="A80C5C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CD9EDE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76"/>
        </w:tabs>
        <w:ind w:left="1476" w:hanging="576"/>
      </w:pPr>
      <w:rPr>
        <w:rFonts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099"/>
    <w:multiLevelType w:val="hybridMultilevel"/>
    <w:tmpl w:val="E1947EF2"/>
    <w:lvl w:ilvl="0" w:tplc="DEACE7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516D1"/>
    <w:multiLevelType w:val="hybridMultilevel"/>
    <w:tmpl w:val="2A22D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8349B"/>
    <w:multiLevelType w:val="hybridMultilevel"/>
    <w:tmpl w:val="C414CC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A92EF5"/>
    <w:multiLevelType w:val="hybridMultilevel"/>
    <w:tmpl w:val="5894A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1">
      <w:start w:val="1"/>
      <w:numFmt w:val="bullet"/>
      <w:lvlText w:val=""/>
      <w:lvlJc w:val="left"/>
      <w:pPr>
        <w:ind w:left="4680" w:hanging="720"/>
      </w:pPr>
      <w:rPr>
        <w:rFonts w:ascii="Symbol" w:hAnsi="Symbol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1E2182"/>
    <w:multiLevelType w:val="hybridMultilevel"/>
    <w:tmpl w:val="4DC4C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70C6C"/>
    <w:multiLevelType w:val="multilevel"/>
    <w:tmpl w:val="0CA70C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D9D040B"/>
    <w:multiLevelType w:val="multilevel"/>
    <w:tmpl w:val="0D9D0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A10D25"/>
    <w:multiLevelType w:val="hybridMultilevel"/>
    <w:tmpl w:val="D3086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B373C5"/>
    <w:multiLevelType w:val="hybridMultilevel"/>
    <w:tmpl w:val="41888D0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B400D3"/>
    <w:multiLevelType w:val="hybridMultilevel"/>
    <w:tmpl w:val="AEF8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30AD5"/>
    <w:multiLevelType w:val="multilevel"/>
    <w:tmpl w:val="11830A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DF4FDC"/>
    <w:multiLevelType w:val="multilevel"/>
    <w:tmpl w:val="11DF4FDC"/>
    <w:lvl w:ilvl="0">
      <w:start w:val="1"/>
      <w:numFmt w:val="bullet"/>
      <w:lvlText w:val=""/>
      <w:lvlJc w:val="left"/>
      <w:pPr>
        <w:tabs>
          <w:tab w:val="left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340"/>
        </w:tabs>
        <w:ind w:left="13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780"/>
        </w:tabs>
        <w:ind w:left="27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500"/>
        </w:tabs>
        <w:ind w:left="35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220"/>
        </w:tabs>
        <w:ind w:left="42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940"/>
        </w:tabs>
        <w:ind w:left="49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660"/>
        </w:tabs>
        <w:ind w:left="56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A461F32"/>
    <w:multiLevelType w:val="hybridMultilevel"/>
    <w:tmpl w:val="A05A4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7F2592"/>
    <w:multiLevelType w:val="hybridMultilevel"/>
    <w:tmpl w:val="0A022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3E3FBF"/>
    <w:multiLevelType w:val="hybridMultilevel"/>
    <w:tmpl w:val="5E903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BA73F2"/>
    <w:multiLevelType w:val="hybridMultilevel"/>
    <w:tmpl w:val="CEE27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825BDD"/>
    <w:multiLevelType w:val="multilevel"/>
    <w:tmpl w:val="1C825B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6D0DED"/>
    <w:multiLevelType w:val="hybridMultilevel"/>
    <w:tmpl w:val="C7AA4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137B06"/>
    <w:multiLevelType w:val="hybridMultilevel"/>
    <w:tmpl w:val="3E3279A4"/>
    <w:lvl w:ilvl="0" w:tplc="68C6E6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5D39BC"/>
    <w:multiLevelType w:val="multilevel"/>
    <w:tmpl w:val="245D3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7760E5"/>
    <w:multiLevelType w:val="hybridMultilevel"/>
    <w:tmpl w:val="448AD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6165A7"/>
    <w:multiLevelType w:val="multilevel"/>
    <w:tmpl w:val="276165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084887"/>
    <w:multiLevelType w:val="multilevel"/>
    <w:tmpl w:val="5F7A35D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450304"/>
    <w:multiLevelType w:val="hybridMultilevel"/>
    <w:tmpl w:val="9B44E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2CF15E14"/>
    <w:multiLevelType w:val="hybridMultilevel"/>
    <w:tmpl w:val="D3225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E52CA8"/>
    <w:multiLevelType w:val="hybridMultilevel"/>
    <w:tmpl w:val="6C7AFF26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37020D61"/>
    <w:multiLevelType w:val="hybridMultilevel"/>
    <w:tmpl w:val="06D8E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E76635"/>
    <w:multiLevelType w:val="hybridMultilevel"/>
    <w:tmpl w:val="5196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9C65BC"/>
    <w:multiLevelType w:val="hybridMultilevel"/>
    <w:tmpl w:val="A0789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CBE094F"/>
    <w:multiLevelType w:val="hybridMultilevel"/>
    <w:tmpl w:val="839EE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5243C0"/>
    <w:multiLevelType w:val="hybridMultilevel"/>
    <w:tmpl w:val="BFF81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D155C3"/>
    <w:multiLevelType w:val="hybridMultilevel"/>
    <w:tmpl w:val="E5F8E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601C3F"/>
    <w:multiLevelType w:val="hybridMultilevel"/>
    <w:tmpl w:val="A5427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993188"/>
    <w:multiLevelType w:val="hybridMultilevel"/>
    <w:tmpl w:val="E8A48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3627FD"/>
    <w:multiLevelType w:val="hybridMultilevel"/>
    <w:tmpl w:val="B51C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4371EC"/>
    <w:multiLevelType w:val="hybridMultilevel"/>
    <w:tmpl w:val="54B29D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826153"/>
    <w:multiLevelType w:val="hybridMultilevel"/>
    <w:tmpl w:val="01208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466DF9"/>
    <w:multiLevelType w:val="hybridMultilevel"/>
    <w:tmpl w:val="6C4E8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D44E4F"/>
    <w:multiLevelType w:val="hybridMultilevel"/>
    <w:tmpl w:val="DDCC63A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09E02E3"/>
    <w:multiLevelType w:val="hybridMultilevel"/>
    <w:tmpl w:val="CC7AF6A6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0" w15:restartNumberingAfterBreak="0">
    <w:nsid w:val="56594B6C"/>
    <w:multiLevelType w:val="multilevel"/>
    <w:tmpl w:val="56594B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7BF1576"/>
    <w:multiLevelType w:val="hybridMultilevel"/>
    <w:tmpl w:val="3022D59C"/>
    <w:lvl w:ilvl="0" w:tplc="687E498E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BC691C"/>
    <w:multiLevelType w:val="hybridMultilevel"/>
    <w:tmpl w:val="5C1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6A467E"/>
    <w:multiLevelType w:val="multilevel"/>
    <w:tmpl w:val="5E6A4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460E39"/>
    <w:multiLevelType w:val="hybridMultilevel"/>
    <w:tmpl w:val="684A3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18A2999"/>
    <w:multiLevelType w:val="hybridMultilevel"/>
    <w:tmpl w:val="F738D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9F42DC"/>
    <w:multiLevelType w:val="hybridMultilevel"/>
    <w:tmpl w:val="7FDA4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62CC4"/>
    <w:multiLevelType w:val="hybridMultilevel"/>
    <w:tmpl w:val="167E2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4BF2EEE"/>
    <w:multiLevelType w:val="multilevel"/>
    <w:tmpl w:val="2D52FA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68B1F43"/>
    <w:multiLevelType w:val="hybridMultilevel"/>
    <w:tmpl w:val="50FAD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7C2021"/>
    <w:multiLevelType w:val="multilevel"/>
    <w:tmpl w:val="687C20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A4362BC"/>
    <w:multiLevelType w:val="multilevel"/>
    <w:tmpl w:val="6A4362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481936"/>
    <w:multiLevelType w:val="hybridMultilevel"/>
    <w:tmpl w:val="A2B2F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A61581"/>
    <w:multiLevelType w:val="hybridMultilevel"/>
    <w:tmpl w:val="558A0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77421F"/>
    <w:multiLevelType w:val="hybridMultilevel"/>
    <w:tmpl w:val="9EA21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7A152F"/>
    <w:multiLevelType w:val="hybridMultilevel"/>
    <w:tmpl w:val="CD0E0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8A15CE"/>
    <w:multiLevelType w:val="multilevel"/>
    <w:tmpl w:val="748A15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79B01EE5"/>
    <w:multiLevelType w:val="hybridMultilevel"/>
    <w:tmpl w:val="E1AAC20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1" w15:restartNumberingAfterBreak="0">
    <w:nsid w:val="7A79369B"/>
    <w:multiLevelType w:val="hybridMultilevel"/>
    <w:tmpl w:val="EB86FFEE"/>
    <w:lvl w:ilvl="0" w:tplc="A80C5C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583940"/>
    <w:multiLevelType w:val="hybridMultilevel"/>
    <w:tmpl w:val="1850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4F33DD"/>
    <w:multiLevelType w:val="multilevel"/>
    <w:tmpl w:val="DF02CB1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311201"/>
    <w:multiLevelType w:val="hybridMultilevel"/>
    <w:tmpl w:val="E4F89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53"/>
  </w:num>
  <w:num w:numId="3">
    <w:abstractNumId w:val="40"/>
  </w:num>
  <w:num w:numId="4">
    <w:abstractNumId w:val="41"/>
  </w:num>
  <w:num w:numId="5">
    <w:abstractNumId w:val="33"/>
  </w:num>
  <w:num w:numId="6">
    <w:abstractNumId w:val="48"/>
  </w:num>
  <w:num w:numId="7">
    <w:abstractNumId w:val="62"/>
  </w:num>
  <w:num w:numId="8">
    <w:abstractNumId w:val="34"/>
  </w:num>
  <w:num w:numId="9">
    <w:abstractNumId w:val="83"/>
  </w:num>
  <w:num w:numId="10">
    <w:abstractNumId w:val="36"/>
  </w:num>
  <w:num w:numId="11">
    <w:abstractNumId w:val="66"/>
  </w:num>
  <w:num w:numId="12">
    <w:abstractNumId w:val="58"/>
  </w:num>
  <w:num w:numId="13">
    <w:abstractNumId w:val="86"/>
  </w:num>
  <w:num w:numId="14">
    <w:abstractNumId w:val="63"/>
  </w:num>
  <w:num w:numId="15">
    <w:abstractNumId w:val="59"/>
  </w:num>
  <w:num w:numId="16">
    <w:abstractNumId w:val="55"/>
  </w:num>
  <w:num w:numId="17">
    <w:abstractNumId w:val="19"/>
  </w:num>
  <w:num w:numId="18">
    <w:abstractNumId w:val="54"/>
  </w:num>
  <w:num w:numId="19">
    <w:abstractNumId w:val="37"/>
  </w:num>
  <w:num w:numId="20">
    <w:abstractNumId w:val="0"/>
  </w:num>
  <w:num w:numId="21">
    <w:abstractNumId w:val="81"/>
  </w:num>
  <w:num w:numId="22">
    <w:abstractNumId w:val="20"/>
  </w:num>
  <w:num w:numId="23">
    <w:abstractNumId w:val="60"/>
  </w:num>
  <w:num w:numId="24">
    <w:abstractNumId w:val="35"/>
  </w:num>
  <w:num w:numId="25">
    <w:abstractNumId w:val="13"/>
  </w:num>
  <w:num w:numId="26">
    <w:abstractNumId w:val="79"/>
  </w:num>
  <w:num w:numId="27">
    <w:abstractNumId w:val="15"/>
  </w:num>
  <w:num w:numId="28">
    <w:abstractNumId w:val="73"/>
  </w:num>
  <w:num w:numId="29">
    <w:abstractNumId w:val="74"/>
  </w:num>
  <w:num w:numId="30">
    <w:abstractNumId w:val="47"/>
  </w:num>
  <w:num w:numId="31">
    <w:abstractNumId w:val="32"/>
  </w:num>
  <w:num w:numId="32">
    <w:abstractNumId w:val="85"/>
  </w:num>
  <w:num w:numId="33">
    <w:abstractNumId w:val="28"/>
  </w:num>
  <w:num w:numId="34">
    <w:abstractNumId w:val="84"/>
  </w:num>
  <w:num w:numId="35">
    <w:abstractNumId w:val="71"/>
  </w:num>
  <w:num w:numId="36">
    <w:abstractNumId w:val="1"/>
  </w:num>
  <w:num w:numId="37">
    <w:abstractNumId w:val="57"/>
  </w:num>
  <w:num w:numId="38">
    <w:abstractNumId w:val="4"/>
  </w:num>
  <w:num w:numId="39">
    <w:abstractNumId w:val="3"/>
  </w:num>
  <w:num w:numId="40">
    <w:abstractNumId w:val="47"/>
  </w:num>
  <w:num w:numId="41">
    <w:abstractNumId w:val="1"/>
  </w:num>
  <w:num w:numId="42">
    <w:abstractNumId w:val="1"/>
  </w:num>
  <w:num w:numId="43">
    <w:abstractNumId w:val="47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1"/>
  </w:num>
  <w:num w:numId="50">
    <w:abstractNumId w:val="1"/>
  </w:num>
  <w:num w:numId="51">
    <w:abstractNumId w:val="1"/>
  </w:num>
  <w:num w:numId="52">
    <w:abstractNumId w:val="12"/>
  </w:num>
  <w:num w:numId="53">
    <w:abstractNumId w:val="38"/>
  </w:num>
  <w:num w:numId="54">
    <w:abstractNumId w:val="56"/>
  </w:num>
  <w:num w:numId="55">
    <w:abstractNumId w:val="80"/>
  </w:num>
  <w:num w:numId="56">
    <w:abstractNumId w:val="18"/>
  </w:num>
  <w:num w:numId="57">
    <w:abstractNumId w:val="14"/>
  </w:num>
  <w:num w:numId="58">
    <w:abstractNumId w:val="76"/>
  </w:num>
  <w:num w:numId="59">
    <w:abstractNumId w:val="17"/>
  </w:num>
  <w:num w:numId="60">
    <w:abstractNumId w:val="21"/>
  </w:num>
  <w:num w:numId="61">
    <w:abstractNumId w:val="1"/>
  </w:num>
  <w:num w:numId="62">
    <w:abstractNumId w:val="1"/>
  </w:num>
  <w:num w:numId="63">
    <w:abstractNumId w:val="1"/>
  </w:num>
  <w:num w:numId="64">
    <w:abstractNumId w:val="1"/>
  </w:num>
  <w:num w:numId="65">
    <w:abstractNumId w:val="1"/>
  </w:num>
  <w:num w:numId="66">
    <w:abstractNumId w:val="9"/>
  </w:num>
  <w:num w:numId="67">
    <w:abstractNumId w:val="72"/>
  </w:num>
  <w:num w:numId="68">
    <w:abstractNumId w:val="25"/>
  </w:num>
  <w:num w:numId="69">
    <w:abstractNumId w:val="68"/>
  </w:num>
  <w:num w:numId="70">
    <w:abstractNumId w:val="10"/>
  </w:num>
  <w:num w:numId="71">
    <w:abstractNumId w:val="65"/>
  </w:num>
  <w:num w:numId="72">
    <w:abstractNumId w:val="47"/>
  </w:num>
  <w:num w:numId="73">
    <w:abstractNumId w:val="16"/>
  </w:num>
  <w:num w:numId="74">
    <w:abstractNumId w:val="35"/>
  </w:num>
  <w:num w:numId="75">
    <w:abstractNumId w:val="10"/>
  </w:num>
  <w:num w:numId="76">
    <w:abstractNumId w:val="65"/>
  </w:num>
  <w:num w:numId="77">
    <w:abstractNumId w:val="47"/>
  </w:num>
  <w:num w:numId="78">
    <w:abstractNumId w:val="6"/>
  </w:num>
  <w:num w:numId="79">
    <w:abstractNumId w:val="75"/>
  </w:num>
  <w:num w:numId="80">
    <w:abstractNumId w:val="26"/>
  </w:num>
  <w:num w:numId="81">
    <w:abstractNumId w:val="22"/>
  </w:num>
  <w:num w:numId="82">
    <w:abstractNumId w:val="42"/>
  </w:num>
  <w:num w:numId="83">
    <w:abstractNumId w:val="29"/>
  </w:num>
  <w:num w:numId="84">
    <w:abstractNumId w:val="61"/>
  </w:num>
  <w:num w:numId="85">
    <w:abstractNumId w:val="82"/>
  </w:num>
  <w:num w:numId="86">
    <w:abstractNumId w:val="8"/>
  </w:num>
  <w:num w:numId="87">
    <w:abstractNumId w:val="43"/>
  </w:num>
  <w:num w:numId="88">
    <w:abstractNumId w:val="51"/>
  </w:num>
  <w:num w:numId="89">
    <w:abstractNumId w:val="47"/>
  </w:num>
  <w:num w:numId="90">
    <w:abstractNumId w:val="2"/>
  </w:num>
  <w:num w:numId="91">
    <w:abstractNumId w:val="70"/>
  </w:num>
  <w:num w:numId="92">
    <w:abstractNumId w:val="11"/>
  </w:num>
  <w:num w:numId="93">
    <w:abstractNumId w:val="67"/>
  </w:num>
  <w:num w:numId="94">
    <w:abstractNumId w:val="7"/>
  </w:num>
  <w:num w:numId="95">
    <w:abstractNumId w:val="39"/>
  </w:num>
  <w:num w:numId="96">
    <w:abstractNumId w:val="64"/>
  </w:num>
  <w:num w:numId="97">
    <w:abstractNumId w:val="69"/>
  </w:num>
  <w:num w:numId="98">
    <w:abstractNumId w:val="1"/>
  </w:num>
  <w:num w:numId="99">
    <w:abstractNumId w:val="1"/>
  </w:num>
  <w:num w:numId="100">
    <w:abstractNumId w:val="1"/>
  </w:num>
  <w:num w:numId="101">
    <w:abstractNumId w:val="47"/>
  </w:num>
  <w:num w:numId="102">
    <w:abstractNumId w:val="52"/>
  </w:num>
  <w:num w:numId="103">
    <w:abstractNumId w:val="23"/>
  </w:num>
  <w:num w:numId="104">
    <w:abstractNumId w:val="27"/>
  </w:num>
  <w:num w:numId="105">
    <w:abstractNumId w:val="30"/>
  </w:num>
  <w:num w:numId="106">
    <w:abstractNumId w:val="31"/>
  </w:num>
  <w:num w:numId="107">
    <w:abstractNumId w:val="78"/>
  </w:num>
  <w:num w:numId="108">
    <w:abstractNumId w:val="46"/>
  </w:num>
  <w:num w:numId="109">
    <w:abstractNumId w:val="50"/>
  </w:num>
  <w:num w:numId="110">
    <w:abstractNumId w:val="45"/>
  </w:num>
  <w:num w:numId="111">
    <w:abstractNumId w:val="24"/>
  </w:num>
  <w:num w:numId="112">
    <w:abstractNumId w:val="1"/>
  </w:num>
  <w:num w:numId="113">
    <w:abstractNumId w:val="1"/>
  </w:num>
  <w:num w:numId="114">
    <w:abstractNumId w:val="5"/>
  </w:num>
  <w:num w:numId="115">
    <w:abstractNumId w:val="49"/>
  </w:num>
  <w:num w:numId="116">
    <w:abstractNumId w:val="44"/>
  </w:num>
  <w:num w:numId="117">
    <w:abstractNumId w:val="77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372"/>
    <w:rsid w:val="00000633"/>
    <w:rsid w:val="00000694"/>
    <w:rsid w:val="000006E1"/>
    <w:rsid w:val="00000DF6"/>
    <w:rsid w:val="000011DF"/>
    <w:rsid w:val="00001388"/>
    <w:rsid w:val="0000168C"/>
    <w:rsid w:val="000016CF"/>
    <w:rsid w:val="000018A8"/>
    <w:rsid w:val="00002641"/>
    <w:rsid w:val="00002A26"/>
    <w:rsid w:val="00002BC4"/>
    <w:rsid w:val="00002F99"/>
    <w:rsid w:val="0000325C"/>
    <w:rsid w:val="000038DC"/>
    <w:rsid w:val="00003E50"/>
    <w:rsid w:val="00003EC3"/>
    <w:rsid w:val="00004900"/>
    <w:rsid w:val="00004C2D"/>
    <w:rsid w:val="00005012"/>
    <w:rsid w:val="000056BB"/>
    <w:rsid w:val="00005BCE"/>
    <w:rsid w:val="00005DFA"/>
    <w:rsid w:val="000061D4"/>
    <w:rsid w:val="00006446"/>
    <w:rsid w:val="00006556"/>
    <w:rsid w:val="00006708"/>
    <w:rsid w:val="00006896"/>
    <w:rsid w:val="00006BF9"/>
    <w:rsid w:val="00007C28"/>
    <w:rsid w:val="00007C78"/>
    <w:rsid w:val="00007CDC"/>
    <w:rsid w:val="000102B8"/>
    <w:rsid w:val="000103DE"/>
    <w:rsid w:val="000104C6"/>
    <w:rsid w:val="00010970"/>
    <w:rsid w:val="00010B36"/>
    <w:rsid w:val="000110C9"/>
    <w:rsid w:val="000119C4"/>
    <w:rsid w:val="00011B28"/>
    <w:rsid w:val="00011EE8"/>
    <w:rsid w:val="0001288B"/>
    <w:rsid w:val="00012B9F"/>
    <w:rsid w:val="00012C16"/>
    <w:rsid w:val="00012D83"/>
    <w:rsid w:val="000131DB"/>
    <w:rsid w:val="00013BD9"/>
    <w:rsid w:val="00015172"/>
    <w:rsid w:val="000153C1"/>
    <w:rsid w:val="000153E9"/>
    <w:rsid w:val="000157EC"/>
    <w:rsid w:val="000159B9"/>
    <w:rsid w:val="00015AD4"/>
    <w:rsid w:val="00015D15"/>
    <w:rsid w:val="0001611C"/>
    <w:rsid w:val="0001655A"/>
    <w:rsid w:val="0001694D"/>
    <w:rsid w:val="00017074"/>
    <w:rsid w:val="00017E93"/>
    <w:rsid w:val="000208E4"/>
    <w:rsid w:val="00021025"/>
    <w:rsid w:val="00021085"/>
    <w:rsid w:val="00021143"/>
    <w:rsid w:val="00021171"/>
    <w:rsid w:val="000219AF"/>
    <w:rsid w:val="00022117"/>
    <w:rsid w:val="00022522"/>
    <w:rsid w:val="00022C6C"/>
    <w:rsid w:val="00023014"/>
    <w:rsid w:val="00023233"/>
    <w:rsid w:val="000234F6"/>
    <w:rsid w:val="0002360A"/>
    <w:rsid w:val="00023A7A"/>
    <w:rsid w:val="000244A8"/>
    <w:rsid w:val="00024F2F"/>
    <w:rsid w:val="00025050"/>
    <w:rsid w:val="0002564D"/>
    <w:rsid w:val="0002569F"/>
    <w:rsid w:val="000257F1"/>
    <w:rsid w:val="00025927"/>
    <w:rsid w:val="000259E1"/>
    <w:rsid w:val="00025AC3"/>
    <w:rsid w:val="00025C2A"/>
    <w:rsid w:val="00025D5F"/>
    <w:rsid w:val="00025ECA"/>
    <w:rsid w:val="00026126"/>
    <w:rsid w:val="00026309"/>
    <w:rsid w:val="00026398"/>
    <w:rsid w:val="00026CB5"/>
    <w:rsid w:val="00026E30"/>
    <w:rsid w:val="00027DEF"/>
    <w:rsid w:val="00030015"/>
    <w:rsid w:val="000307EB"/>
    <w:rsid w:val="00030C64"/>
    <w:rsid w:val="00031297"/>
    <w:rsid w:val="00031598"/>
    <w:rsid w:val="000325B8"/>
    <w:rsid w:val="00032F20"/>
    <w:rsid w:val="00033351"/>
    <w:rsid w:val="000333FC"/>
    <w:rsid w:val="00033412"/>
    <w:rsid w:val="000340D5"/>
    <w:rsid w:val="0003410A"/>
    <w:rsid w:val="00034C15"/>
    <w:rsid w:val="00034E17"/>
    <w:rsid w:val="000359A3"/>
    <w:rsid w:val="00035EA8"/>
    <w:rsid w:val="00035F74"/>
    <w:rsid w:val="000363B2"/>
    <w:rsid w:val="000369F9"/>
    <w:rsid w:val="00036BA1"/>
    <w:rsid w:val="00036BB6"/>
    <w:rsid w:val="0003784D"/>
    <w:rsid w:val="00037B91"/>
    <w:rsid w:val="00040254"/>
    <w:rsid w:val="000405A0"/>
    <w:rsid w:val="00040B2C"/>
    <w:rsid w:val="00040B78"/>
    <w:rsid w:val="00040DE9"/>
    <w:rsid w:val="0004149C"/>
    <w:rsid w:val="00041AA4"/>
    <w:rsid w:val="00042094"/>
    <w:rsid w:val="000422E2"/>
    <w:rsid w:val="000426FC"/>
    <w:rsid w:val="0004291B"/>
    <w:rsid w:val="00042BE0"/>
    <w:rsid w:val="00042F22"/>
    <w:rsid w:val="000437FA"/>
    <w:rsid w:val="00043DDF"/>
    <w:rsid w:val="00043F1D"/>
    <w:rsid w:val="0004407C"/>
    <w:rsid w:val="00044278"/>
    <w:rsid w:val="000442A6"/>
    <w:rsid w:val="00044348"/>
    <w:rsid w:val="000444EF"/>
    <w:rsid w:val="00044783"/>
    <w:rsid w:val="00044A9C"/>
    <w:rsid w:val="00044DBF"/>
    <w:rsid w:val="00045111"/>
    <w:rsid w:val="00045214"/>
    <w:rsid w:val="000455AE"/>
    <w:rsid w:val="00045651"/>
    <w:rsid w:val="00045735"/>
    <w:rsid w:val="00045AD3"/>
    <w:rsid w:val="00045C24"/>
    <w:rsid w:val="00045EE7"/>
    <w:rsid w:val="00046754"/>
    <w:rsid w:val="00046945"/>
    <w:rsid w:val="000469CC"/>
    <w:rsid w:val="00046B7F"/>
    <w:rsid w:val="00046FAC"/>
    <w:rsid w:val="0004705C"/>
    <w:rsid w:val="00047793"/>
    <w:rsid w:val="000500FE"/>
    <w:rsid w:val="00050192"/>
    <w:rsid w:val="00050717"/>
    <w:rsid w:val="00050D83"/>
    <w:rsid w:val="00050E2C"/>
    <w:rsid w:val="000511FA"/>
    <w:rsid w:val="0005164F"/>
    <w:rsid w:val="00051726"/>
    <w:rsid w:val="00051789"/>
    <w:rsid w:val="00051B95"/>
    <w:rsid w:val="0005205A"/>
    <w:rsid w:val="00052392"/>
    <w:rsid w:val="0005264F"/>
    <w:rsid w:val="000526C3"/>
    <w:rsid w:val="00052A07"/>
    <w:rsid w:val="00053393"/>
    <w:rsid w:val="000534E3"/>
    <w:rsid w:val="00053756"/>
    <w:rsid w:val="00053C47"/>
    <w:rsid w:val="00053CF8"/>
    <w:rsid w:val="00053EF9"/>
    <w:rsid w:val="00054084"/>
    <w:rsid w:val="00054303"/>
    <w:rsid w:val="00054344"/>
    <w:rsid w:val="000547E4"/>
    <w:rsid w:val="00054815"/>
    <w:rsid w:val="00054EE4"/>
    <w:rsid w:val="00054FF5"/>
    <w:rsid w:val="00055011"/>
    <w:rsid w:val="00055378"/>
    <w:rsid w:val="000555DC"/>
    <w:rsid w:val="00055692"/>
    <w:rsid w:val="00055B97"/>
    <w:rsid w:val="00055E34"/>
    <w:rsid w:val="00056033"/>
    <w:rsid w:val="0005606A"/>
    <w:rsid w:val="0005620C"/>
    <w:rsid w:val="000563BE"/>
    <w:rsid w:val="0005642A"/>
    <w:rsid w:val="00056718"/>
    <w:rsid w:val="00056A67"/>
    <w:rsid w:val="00056BD9"/>
    <w:rsid w:val="00056F02"/>
    <w:rsid w:val="00056FD0"/>
    <w:rsid w:val="000570EF"/>
    <w:rsid w:val="00057117"/>
    <w:rsid w:val="00057186"/>
    <w:rsid w:val="000571B8"/>
    <w:rsid w:val="0005757D"/>
    <w:rsid w:val="000575ED"/>
    <w:rsid w:val="00057649"/>
    <w:rsid w:val="00057FD2"/>
    <w:rsid w:val="0006011F"/>
    <w:rsid w:val="000604D2"/>
    <w:rsid w:val="000608FA"/>
    <w:rsid w:val="00060E21"/>
    <w:rsid w:val="00061242"/>
    <w:rsid w:val="00061349"/>
    <w:rsid w:val="0006143B"/>
    <w:rsid w:val="0006143E"/>
    <w:rsid w:val="000616E7"/>
    <w:rsid w:val="00061829"/>
    <w:rsid w:val="00061BF4"/>
    <w:rsid w:val="0006232B"/>
    <w:rsid w:val="000625C8"/>
    <w:rsid w:val="000629D5"/>
    <w:rsid w:val="00062F90"/>
    <w:rsid w:val="0006309C"/>
    <w:rsid w:val="00063138"/>
    <w:rsid w:val="000632A9"/>
    <w:rsid w:val="0006380D"/>
    <w:rsid w:val="00063AC3"/>
    <w:rsid w:val="00063EF3"/>
    <w:rsid w:val="000641AA"/>
    <w:rsid w:val="000644B9"/>
    <w:rsid w:val="000645B8"/>
    <w:rsid w:val="0006487E"/>
    <w:rsid w:val="00065243"/>
    <w:rsid w:val="00065267"/>
    <w:rsid w:val="00065705"/>
    <w:rsid w:val="00065B5A"/>
    <w:rsid w:val="00065E1A"/>
    <w:rsid w:val="00065F7E"/>
    <w:rsid w:val="00066039"/>
    <w:rsid w:val="0006613E"/>
    <w:rsid w:val="0006657B"/>
    <w:rsid w:val="00066A1E"/>
    <w:rsid w:val="00066C46"/>
    <w:rsid w:val="00066DB2"/>
    <w:rsid w:val="000671AA"/>
    <w:rsid w:val="000674D8"/>
    <w:rsid w:val="000677CE"/>
    <w:rsid w:val="00067A61"/>
    <w:rsid w:val="00070074"/>
    <w:rsid w:val="00070721"/>
    <w:rsid w:val="00070D25"/>
    <w:rsid w:val="00070F2D"/>
    <w:rsid w:val="00071225"/>
    <w:rsid w:val="000715A7"/>
    <w:rsid w:val="00071812"/>
    <w:rsid w:val="000719C3"/>
    <w:rsid w:val="00071DCA"/>
    <w:rsid w:val="00071DDB"/>
    <w:rsid w:val="00071EA7"/>
    <w:rsid w:val="0007232F"/>
    <w:rsid w:val="000725A0"/>
    <w:rsid w:val="00072896"/>
    <w:rsid w:val="000729AC"/>
    <w:rsid w:val="00072FF0"/>
    <w:rsid w:val="0007384D"/>
    <w:rsid w:val="00073ECD"/>
    <w:rsid w:val="0007415D"/>
    <w:rsid w:val="00074621"/>
    <w:rsid w:val="00074F35"/>
    <w:rsid w:val="00075131"/>
    <w:rsid w:val="000753A2"/>
    <w:rsid w:val="00075883"/>
    <w:rsid w:val="00075AA3"/>
    <w:rsid w:val="00075B26"/>
    <w:rsid w:val="00075BF1"/>
    <w:rsid w:val="00076A11"/>
    <w:rsid w:val="00076D61"/>
    <w:rsid w:val="0007704C"/>
    <w:rsid w:val="000770EF"/>
    <w:rsid w:val="0007787A"/>
    <w:rsid w:val="00077A1C"/>
    <w:rsid w:val="00077A2E"/>
    <w:rsid w:val="00077CF3"/>
    <w:rsid w:val="00077DCC"/>
    <w:rsid w:val="00077E5F"/>
    <w:rsid w:val="0008004D"/>
    <w:rsid w:val="00080270"/>
    <w:rsid w:val="00080281"/>
    <w:rsid w:val="0008036A"/>
    <w:rsid w:val="00080930"/>
    <w:rsid w:val="00080C06"/>
    <w:rsid w:val="00080E2E"/>
    <w:rsid w:val="00080E7E"/>
    <w:rsid w:val="000811C7"/>
    <w:rsid w:val="00081570"/>
    <w:rsid w:val="00081AE6"/>
    <w:rsid w:val="00081EF5"/>
    <w:rsid w:val="00082135"/>
    <w:rsid w:val="00082AB4"/>
    <w:rsid w:val="00083783"/>
    <w:rsid w:val="00083BE4"/>
    <w:rsid w:val="00083EF5"/>
    <w:rsid w:val="000848AD"/>
    <w:rsid w:val="00084FB4"/>
    <w:rsid w:val="00085543"/>
    <w:rsid w:val="000855EB"/>
    <w:rsid w:val="00085A01"/>
    <w:rsid w:val="00085B52"/>
    <w:rsid w:val="00085E11"/>
    <w:rsid w:val="000862B6"/>
    <w:rsid w:val="00086466"/>
    <w:rsid w:val="000866F2"/>
    <w:rsid w:val="0008680E"/>
    <w:rsid w:val="00086A43"/>
    <w:rsid w:val="000877DE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189F"/>
    <w:rsid w:val="00091B62"/>
    <w:rsid w:val="000923AF"/>
    <w:rsid w:val="000924C1"/>
    <w:rsid w:val="000924F0"/>
    <w:rsid w:val="00092573"/>
    <w:rsid w:val="00092A35"/>
    <w:rsid w:val="00092B27"/>
    <w:rsid w:val="00092E0B"/>
    <w:rsid w:val="00093009"/>
    <w:rsid w:val="00093084"/>
    <w:rsid w:val="00093119"/>
    <w:rsid w:val="00093474"/>
    <w:rsid w:val="0009356A"/>
    <w:rsid w:val="00093A02"/>
    <w:rsid w:val="00093A1B"/>
    <w:rsid w:val="00093FD8"/>
    <w:rsid w:val="00094022"/>
    <w:rsid w:val="00094047"/>
    <w:rsid w:val="00094180"/>
    <w:rsid w:val="000942F6"/>
    <w:rsid w:val="000945DA"/>
    <w:rsid w:val="000946AF"/>
    <w:rsid w:val="00094796"/>
    <w:rsid w:val="00094DA8"/>
    <w:rsid w:val="000950AE"/>
    <w:rsid w:val="0009510F"/>
    <w:rsid w:val="00095384"/>
    <w:rsid w:val="0009692E"/>
    <w:rsid w:val="000969BC"/>
    <w:rsid w:val="00096A7E"/>
    <w:rsid w:val="00096C23"/>
    <w:rsid w:val="00097774"/>
    <w:rsid w:val="00097827"/>
    <w:rsid w:val="00097AC9"/>
    <w:rsid w:val="00097ED2"/>
    <w:rsid w:val="000A0028"/>
    <w:rsid w:val="000A0276"/>
    <w:rsid w:val="000A0617"/>
    <w:rsid w:val="000A09B2"/>
    <w:rsid w:val="000A181B"/>
    <w:rsid w:val="000A1B7B"/>
    <w:rsid w:val="000A21EE"/>
    <w:rsid w:val="000A22F2"/>
    <w:rsid w:val="000A2538"/>
    <w:rsid w:val="000A2671"/>
    <w:rsid w:val="000A3063"/>
    <w:rsid w:val="000A367E"/>
    <w:rsid w:val="000A38FC"/>
    <w:rsid w:val="000A39DC"/>
    <w:rsid w:val="000A447B"/>
    <w:rsid w:val="000A5453"/>
    <w:rsid w:val="000A5561"/>
    <w:rsid w:val="000A56F2"/>
    <w:rsid w:val="000A5712"/>
    <w:rsid w:val="000A5764"/>
    <w:rsid w:val="000A5C22"/>
    <w:rsid w:val="000A644E"/>
    <w:rsid w:val="000A66F6"/>
    <w:rsid w:val="000A6B98"/>
    <w:rsid w:val="000A7D76"/>
    <w:rsid w:val="000A7DC3"/>
    <w:rsid w:val="000B0223"/>
    <w:rsid w:val="000B02A2"/>
    <w:rsid w:val="000B0640"/>
    <w:rsid w:val="000B0A01"/>
    <w:rsid w:val="000B139E"/>
    <w:rsid w:val="000B225B"/>
    <w:rsid w:val="000B250D"/>
    <w:rsid w:val="000B254C"/>
    <w:rsid w:val="000B2719"/>
    <w:rsid w:val="000B2A3F"/>
    <w:rsid w:val="000B2B52"/>
    <w:rsid w:val="000B2B60"/>
    <w:rsid w:val="000B3347"/>
    <w:rsid w:val="000B3516"/>
    <w:rsid w:val="000B3557"/>
    <w:rsid w:val="000B3A8F"/>
    <w:rsid w:val="000B3F88"/>
    <w:rsid w:val="000B42D2"/>
    <w:rsid w:val="000B44CE"/>
    <w:rsid w:val="000B45CD"/>
    <w:rsid w:val="000B4AB9"/>
    <w:rsid w:val="000B4C95"/>
    <w:rsid w:val="000B516D"/>
    <w:rsid w:val="000B56CE"/>
    <w:rsid w:val="000B58C3"/>
    <w:rsid w:val="000B5DB7"/>
    <w:rsid w:val="000B5E2E"/>
    <w:rsid w:val="000B61E9"/>
    <w:rsid w:val="000B629F"/>
    <w:rsid w:val="000B64B6"/>
    <w:rsid w:val="000B64DA"/>
    <w:rsid w:val="000B6BB9"/>
    <w:rsid w:val="000B6D7E"/>
    <w:rsid w:val="000B6FC2"/>
    <w:rsid w:val="000B730C"/>
    <w:rsid w:val="000B74FE"/>
    <w:rsid w:val="000B759A"/>
    <w:rsid w:val="000B7771"/>
    <w:rsid w:val="000B77F0"/>
    <w:rsid w:val="000B781C"/>
    <w:rsid w:val="000B7B94"/>
    <w:rsid w:val="000C0835"/>
    <w:rsid w:val="000C0B76"/>
    <w:rsid w:val="000C0F3E"/>
    <w:rsid w:val="000C132E"/>
    <w:rsid w:val="000C14A2"/>
    <w:rsid w:val="000C165A"/>
    <w:rsid w:val="000C189A"/>
    <w:rsid w:val="000C1E19"/>
    <w:rsid w:val="000C1F91"/>
    <w:rsid w:val="000C2013"/>
    <w:rsid w:val="000C2365"/>
    <w:rsid w:val="000C2C1D"/>
    <w:rsid w:val="000C2CD0"/>
    <w:rsid w:val="000C2E19"/>
    <w:rsid w:val="000C30A3"/>
    <w:rsid w:val="000C3159"/>
    <w:rsid w:val="000C3322"/>
    <w:rsid w:val="000C3794"/>
    <w:rsid w:val="000C391E"/>
    <w:rsid w:val="000C3ED0"/>
    <w:rsid w:val="000C4309"/>
    <w:rsid w:val="000C447D"/>
    <w:rsid w:val="000C483B"/>
    <w:rsid w:val="000C4DBC"/>
    <w:rsid w:val="000C4F3C"/>
    <w:rsid w:val="000C501B"/>
    <w:rsid w:val="000C5066"/>
    <w:rsid w:val="000C5073"/>
    <w:rsid w:val="000C50FA"/>
    <w:rsid w:val="000C5E11"/>
    <w:rsid w:val="000C60F6"/>
    <w:rsid w:val="000C64E6"/>
    <w:rsid w:val="000C692A"/>
    <w:rsid w:val="000C69B0"/>
    <w:rsid w:val="000C69C9"/>
    <w:rsid w:val="000C6DE7"/>
    <w:rsid w:val="000C6F9D"/>
    <w:rsid w:val="000C73CD"/>
    <w:rsid w:val="000C7EF6"/>
    <w:rsid w:val="000D0A64"/>
    <w:rsid w:val="000D0D07"/>
    <w:rsid w:val="000D162D"/>
    <w:rsid w:val="000D17D6"/>
    <w:rsid w:val="000D1A47"/>
    <w:rsid w:val="000D1BF3"/>
    <w:rsid w:val="000D2F63"/>
    <w:rsid w:val="000D2FB2"/>
    <w:rsid w:val="000D329C"/>
    <w:rsid w:val="000D365F"/>
    <w:rsid w:val="000D3E2C"/>
    <w:rsid w:val="000D3EC4"/>
    <w:rsid w:val="000D4797"/>
    <w:rsid w:val="000D489D"/>
    <w:rsid w:val="000D497D"/>
    <w:rsid w:val="000D4D63"/>
    <w:rsid w:val="000D51D9"/>
    <w:rsid w:val="000D5393"/>
    <w:rsid w:val="000D54E1"/>
    <w:rsid w:val="000D57A7"/>
    <w:rsid w:val="000D585C"/>
    <w:rsid w:val="000D5C17"/>
    <w:rsid w:val="000D5F4A"/>
    <w:rsid w:val="000D642C"/>
    <w:rsid w:val="000D684E"/>
    <w:rsid w:val="000D71F7"/>
    <w:rsid w:val="000D7D4D"/>
    <w:rsid w:val="000E017C"/>
    <w:rsid w:val="000E02D6"/>
    <w:rsid w:val="000E0527"/>
    <w:rsid w:val="000E052F"/>
    <w:rsid w:val="000E0669"/>
    <w:rsid w:val="000E11D9"/>
    <w:rsid w:val="000E1664"/>
    <w:rsid w:val="000E17B4"/>
    <w:rsid w:val="000E18EA"/>
    <w:rsid w:val="000E1E92"/>
    <w:rsid w:val="000E20F9"/>
    <w:rsid w:val="000E218E"/>
    <w:rsid w:val="000E22A6"/>
    <w:rsid w:val="000E23FF"/>
    <w:rsid w:val="000E2EA4"/>
    <w:rsid w:val="000E371D"/>
    <w:rsid w:val="000E37A3"/>
    <w:rsid w:val="000E43AB"/>
    <w:rsid w:val="000E51D6"/>
    <w:rsid w:val="000E5324"/>
    <w:rsid w:val="000E55C4"/>
    <w:rsid w:val="000E59AB"/>
    <w:rsid w:val="000E5AD6"/>
    <w:rsid w:val="000E5BBB"/>
    <w:rsid w:val="000E5EBB"/>
    <w:rsid w:val="000E5EC5"/>
    <w:rsid w:val="000E6482"/>
    <w:rsid w:val="000E66EF"/>
    <w:rsid w:val="000E6C65"/>
    <w:rsid w:val="000E6D7C"/>
    <w:rsid w:val="000E6F04"/>
    <w:rsid w:val="000E700D"/>
    <w:rsid w:val="000E7090"/>
    <w:rsid w:val="000E74EE"/>
    <w:rsid w:val="000E7644"/>
    <w:rsid w:val="000E78E3"/>
    <w:rsid w:val="000E7ECB"/>
    <w:rsid w:val="000F06D6"/>
    <w:rsid w:val="000F0709"/>
    <w:rsid w:val="000F0EB1"/>
    <w:rsid w:val="000F1106"/>
    <w:rsid w:val="000F184F"/>
    <w:rsid w:val="000F1854"/>
    <w:rsid w:val="000F1AE1"/>
    <w:rsid w:val="000F217B"/>
    <w:rsid w:val="000F26CB"/>
    <w:rsid w:val="000F3332"/>
    <w:rsid w:val="000F3412"/>
    <w:rsid w:val="000F3BE9"/>
    <w:rsid w:val="000F3F6C"/>
    <w:rsid w:val="000F43E3"/>
    <w:rsid w:val="000F4ED8"/>
    <w:rsid w:val="000F4F9E"/>
    <w:rsid w:val="000F528A"/>
    <w:rsid w:val="000F5397"/>
    <w:rsid w:val="000F557E"/>
    <w:rsid w:val="000F5611"/>
    <w:rsid w:val="000F56C3"/>
    <w:rsid w:val="000F5AB7"/>
    <w:rsid w:val="000F5B27"/>
    <w:rsid w:val="000F5CF0"/>
    <w:rsid w:val="000F5D31"/>
    <w:rsid w:val="000F61FC"/>
    <w:rsid w:val="000F621D"/>
    <w:rsid w:val="000F62B3"/>
    <w:rsid w:val="000F6329"/>
    <w:rsid w:val="000F66A8"/>
    <w:rsid w:val="000F68BA"/>
    <w:rsid w:val="000F6A61"/>
    <w:rsid w:val="000F6A64"/>
    <w:rsid w:val="000F6DF3"/>
    <w:rsid w:val="000F6EA0"/>
    <w:rsid w:val="000F6F49"/>
    <w:rsid w:val="001005FF"/>
    <w:rsid w:val="00100649"/>
    <w:rsid w:val="00100770"/>
    <w:rsid w:val="00100A45"/>
    <w:rsid w:val="00100CF4"/>
    <w:rsid w:val="0010105B"/>
    <w:rsid w:val="0010105D"/>
    <w:rsid w:val="00101244"/>
    <w:rsid w:val="0010134A"/>
    <w:rsid w:val="00101BCC"/>
    <w:rsid w:val="0010203E"/>
    <w:rsid w:val="001027CD"/>
    <w:rsid w:val="00102BB7"/>
    <w:rsid w:val="00103174"/>
    <w:rsid w:val="00103323"/>
    <w:rsid w:val="00103851"/>
    <w:rsid w:val="00103ADA"/>
    <w:rsid w:val="001040A8"/>
    <w:rsid w:val="001045CB"/>
    <w:rsid w:val="001048B7"/>
    <w:rsid w:val="00104A65"/>
    <w:rsid w:val="00104A7C"/>
    <w:rsid w:val="001054B3"/>
    <w:rsid w:val="00105BCB"/>
    <w:rsid w:val="00105C28"/>
    <w:rsid w:val="00105E18"/>
    <w:rsid w:val="001060D1"/>
    <w:rsid w:val="00106117"/>
    <w:rsid w:val="001061BB"/>
    <w:rsid w:val="001062FB"/>
    <w:rsid w:val="001063E6"/>
    <w:rsid w:val="00106B59"/>
    <w:rsid w:val="001070B9"/>
    <w:rsid w:val="00107358"/>
    <w:rsid w:val="00110418"/>
    <w:rsid w:val="001105EA"/>
    <w:rsid w:val="001108D9"/>
    <w:rsid w:val="00110929"/>
    <w:rsid w:val="0011092E"/>
    <w:rsid w:val="0011096C"/>
    <w:rsid w:val="00110D0F"/>
    <w:rsid w:val="00110EBC"/>
    <w:rsid w:val="00110F2E"/>
    <w:rsid w:val="00111052"/>
    <w:rsid w:val="001112E3"/>
    <w:rsid w:val="00111871"/>
    <w:rsid w:val="001118D0"/>
    <w:rsid w:val="00111D66"/>
    <w:rsid w:val="0011224B"/>
    <w:rsid w:val="00112B01"/>
    <w:rsid w:val="00112C4F"/>
    <w:rsid w:val="00112DEF"/>
    <w:rsid w:val="001139CE"/>
    <w:rsid w:val="00113CF4"/>
    <w:rsid w:val="00113D2F"/>
    <w:rsid w:val="001140CF"/>
    <w:rsid w:val="00114870"/>
    <w:rsid w:val="00114AD5"/>
    <w:rsid w:val="00114B17"/>
    <w:rsid w:val="00114BAA"/>
    <w:rsid w:val="00114C3D"/>
    <w:rsid w:val="00114C46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25A"/>
    <w:rsid w:val="0011747E"/>
    <w:rsid w:val="00117A81"/>
    <w:rsid w:val="00117AE6"/>
    <w:rsid w:val="00117CEA"/>
    <w:rsid w:val="00117D13"/>
    <w:rsid w:val="001203FC"/>
    <w:rsid w:val="00121387"/>
    <w:rsid w:val="0012169D"/>
    <w:rsid w:val="0012189E"/>
    <w:rsid w:val="001218CE"/>
    <w:rsid w:val="001219F5"/>
    <w:rsid w:val="00121A10"/>
    <w:rsid w:val="00121A20"/>
    <w:rsid w:val="00121D09"/>
    <w:rsid w:val="0012257F"/>
    <w:rsid w:val="0012320A"/>
    <w:rsid w:val="00123A09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308"/>
    <w:rsid w:val="001263C1"/>
    <w:rsid w:val="00126A06"/>
    <w:rsid w:val="00126B4A"/>
    <w:rsid w:val="00127088"/>
    <w:rsid w:val="00127221"/>
    <w:rsid w:val="0012729D"/>
    <w:rsid w:val="00127931"/>
    <w:rsid w:val="00127B1F"/>
    <w:rsid w:val="00127D88"/>
    <w:rsid w:val="00127E83"/>
    <w:rsid w:val="0013034D"/>
    <w:rsid w:val="0013192D"/>
    <w:rsid w:val="00131BF9"/>
    <w:rsid w:val="00131F38"/>
    <w:rsid w:val="00131FE9"/>
    <w:rsid w:val="001326A2"/>
    <w:rsid w:val="00132DED"/>
    <w:rsid w:val="00132FD0"/>
    <w:rsid w:val="001330B8"/>
    <w:rsid w:val="001335BC"/>
    <w:rsid w:val="001335F5"/>
    <w:rsid w:val="001338E9"/>
    <w:rsid w:val="001344C0"/>
    <w:rsid w:val="001346FA"/>
    <w:rsid w:val="00134C91"/>
    <w:rsid w:val="00135169"/>
    <w:rsid w:val="00135218"/>
    <w:rsid w:val="00135252"/>
    <w:rsid w:val="0013526B"/>
    <w:rsid w:val="0013526E"/>
    <w:rsid w:val="00135394"/>
    <w:rsid w:val="0013580A"/>
    <w:rsid w:val="001358C2"/>
    <w:rsid w:val="001358D4"/>
    <w:rsid w:val="00135999"/>
    <w:rsid w:val="001360E1"/>
    <w:rsid w:val="001365A4"/>
    <w:rsid w:val="00136635"/>
    <w:rsid w:val="00136790"/>
    <w:rsid w:val="0013683C"/>
    <w:rsid w:val="00136BBA"/>
    <w:rsid w:val="001375CD"/>
    <w:rsid w:val="0013762F"/>
    <w:rsid w:val="001376DA"/>
    <w:rsid w:val="001376E6"/>
    <w:rsid w:val="00137AB5"/>
    <w:rsid w:val="00137B99"/>
    <w:rsid w:val="00137C36"/>
    <w:rsid w:val="00137F0B"/>
    <w:rsid w:val="00137FB6"/>
    <w:rsid w:val="0014038C"/>
    <w:rsid w:val="00140509"/>
    <w:rsid w:val="00140969"/>
    <w:rsid w:val="001409CF"/>
    <w:rsid w:val="001415C0"/>
    <w:rsid w:val="00141601"/>
    <w:rsid w:val="0014182A"/>
    <w:rsid w:val="00141990"/>
    <w:rsid w:val="00141A18"/>
    <w:rsid w:val="00141BE7"/>
    <w:rsid w:val="001420DF"/>
    <w:rsid w:val="0014220F"/>
    <w:rsid w:val="001425FB"/>
    <w:rsid w:val="00142ADE"/>
    <w:rsid w:val="00143127"/>
    <w:rsid w:val="00143140"/>
    <w:rsid w:val="00143E76"/>
    <w:rsid w:val="00143E93"/>
    <w:rsid w:val="00143F1D"/>
    <w:rsid w:val="001440F0"/>
    <w:rsid w:val="00144571"/>
    <w:rsid w:val="001445CE"/>
    <w:rsid w:val="00144726"/>
    <w:rsid w:val="001447B7"/>
    <w:rsid w:val="0014489D"/>
    <w:rsid w:val="00144D9A"/>
    <w:rsid w:val="00145315"/>
    <w:rsid w:val="00145B01"/>
    <w:rsid w:val="00145CAD"/>
    <w:rsid w:val="00145E5F"/>
    <w:rsid w:val="00146389"/>
    <w:rsid w:val="001465F4"/>
    <w:rsid w:val="00146904"/>
    <w:rsid w:val="00146964"/>
    <w:rsid w:val="00146989"/>
    <w:rsid w:val="00146D32"/>
    <w:rsid w:val="001476DC"/>
    <w:rsid w:val="00147874"/>
    <w:rsid w:val="00147AEC"/>
    <w:rsid w:val="00147BDE"/>
    <w:rsid w:val="00147C7F"/>
    <w:rsid w:val="00147D25"/>
    <w:rsid w:val="001506B3"/>
    <w:rsid w:val="00150C1E"/>
    <w:rsid w:val="001510DF"/>
    <w:rsid w:val="0015121A"/>
    <w:rsid w:val="00151469"/>
    <w:rsid w:val="00151698"/>
    <w:rsid w:val="0015190F"/>
    <w:rsid w:val="00151E23"/>
    <w:rsid w:val="00151EAE"/>
    <w:rsid w:val="001523B7"/>
    <w:rsid w:val="001526E0"/>
    <w:rsid w:val="00152A4E"/>
    <w:rsid w:val="00152C7C"/>
    <w:rsid w:val="0015373E"/>
    <w:rsid w:val="00153B76"/>
    <w:rsid w:val="00154220"/>
    <w:rsid w:val="00154684"/>
    <w:rsid w:val="001549FC"/>
    <w:rsid w:val="001549FF"/>
    <w:rsid w:val="00154A63"/>
    <w:rsid w:val="001551B5"/>
    <w:rsid w:val="00155D64"/>
    <w:rsid w:val="001563BD"/>
    <w:rsid w:val="00156DC4"/>
    <w:rsid w:val="0015772B"/>
    <w:rsid w:val="0015779B"/>
    <w:rsid w:val="00157A90"/>
    <w:rsid w:val="00157B7B"/>
    <w:rsid w:val="00157F10"/>
    <w:rsid w:val="00160461"/>
    <w:rsid w:val="00160B06"/>
    <w:rsid w:val="00160B11"/>
    <w:rsid w:val="00162135"/>
    <w:rsid w:val="00162353"/>
    <w:rsid w:val="00162681"/>
    <w:rsid w:val="001629FC"/>
    <w:rsid w:val="00162B4D"/>
    <w:rsid w:val="00162BD1"/>
    <w:rsid w:val="00162EF2"/>
    <w:rsid w:val="0016352D"/>
    <w:rsid w:val="00163554"/>
    <w:rsid w:val="00163644"/>
    <w:rsid w:val="00163BF2"/>
    <w:rsid w:val="00163FBD"/>
    <w:rsid w:val="00164762"/>
    <w:rsid w:val="00164E14"/>
    <w:rsid w:val="00164F6D"/>
    <w:rsid w:val="001659C1"/>
    <w:rsid w:val="00165F59"/>
    <w:rsid w:val="0016613D"/>
    <w:rsid w:val="00166278"/>
    <w:rsid w:val="0016660C"/>
    <w:rsid w:val="001669BD"/>
    <w:rsid w:val="00166C86"/>
    <w:rsid w:val="0016726A"/>
    <w:rsid w:val="001672AE"/>
    <w:rsid w:val="00167995"/>
    <w:rsid w:val="00167A2F"/>
    <w:rsid w:val="00167A9D"/>
    <w:rsid w:val="001702EB"/>
    <w:rsid w:val="00170B78"/>
    <w:rsid w:val="001711A9"/>
    <w:rsid w:val="00171478"/>
    <w:rsid w:val="0017163C"/>
    <w:rsid w:val="00171E9B"/>
    <w:rsid w:val="00171FAE"/>
    <w:rsid w:val="001721D5"/>
    <w:rsid w:val="00172273"/>
    <w:rsid w:val="00172392"/>
    <w:rsid w:val="001732B4"/>
    <w:rsid w:val="00173338"/>
    <w:rsid w:val="001735B9"/>
    <w:rsid w:val="00173A8E"/>
    <w:rsid w:val="00173D09"/>
    <w:rsid w:val="001742F2"/>
    <w:rsid w:val="0017437B"/>
    <w:rsid w:val="001746D1"/>
    <w:rsid w:val="001747A2"/>
    <w:rsid w:val="00174E2C"/>
    <w:rsid w:val="00174E5E"/>
    <w:rsid w:val="00174FE7"/>
    <w:rsid w:val="001750CB"/>
    <w:rsid w:val="00175796"/>
    <w:rsid w:val="00175A10"/>
    <w:rsid w:val="00175A7C"/>
    <w:rsid w:val="00175B77"/>
    <w:rsid w:val="00175D48"/>
    <w:rsid w:val="001762DB"/>
    <w:rsid w:val="00176547"/>
    <w:rsid w:val="0017678E"/>
    <w:rsid w:val="00176850"/>
    <w:rsid w:val="00176CFC"/>
    <w:rsid w:val="00176E09"/>
    <w:rsid w:val="00176E1A"/>
    <w:rsid w:val="00176FB5"/>
    <w:rsid w:val="00177D40"/>
    <w:rsid w:val="00177F35"/>
    <w:rsid w:val="00180304"/>
    <w:rsid w:val="001806C8"/>
    <w:rsid w:val="00180B6F"/>
    <w:rsid w:val="0018143F"/>
    <w:rsid w:val="001817F1"/>
    <w:rsid w:val="00181D12"/>
    <w:rsid w:val="00182BB1"/>
    <w:rsid w:val="001833D1"/>
    <w:rsid w:val="001833FB"/>
    <w:rsid w:val="00183599"/>
    <w:rsid w:val="0018380E"/>
    <w:rsid w:val="00183911"/>
    <w:rsid w:val="00184226"/>
    <w:rsid w:val="00184240"/>
    <w:rsid w:val="0018442B"/>
    <w:rsid w:val="001846F2"/>
    <w:rsid w:val="001849EF"/>
    <w:rsid w:val="00184C6F"/>
    <w:rsid w:val="00185251"/>
    <w:rsid w:val="001854F1"/>
    <w:rsid w:val="001856D0"/>
    <w:rsid w:val="0018582E"/>
    <w:rsid w:val="0018584E"/>
    <w:rsid w:val="00185C19"/>
    <w:rsid w:val="00186721"/>
    <w:rsid w:val="00186C04"/>
    <w:rsid w:val="00186EFF"/>
    <w:rsid w:val="00186F7A"/>
    <w:rsid w:val="00187149"/>
    <w:rsid w:val="00187FF9"/>
    <w:rsid w:val="001902A8"/>
    <w:rsid w:val="00190959"/>
    <w:rsid w:val="00190AC1"/>
    <w:rsid w:val="00190C2B"/>
    <w:rsid w:val="0019113F"/>
    <w:rsid w:val="0019197F"/>
    <w:rsid w:val="00191D86"/>
    <w:rsid w:val="001921DE"/>
    <w:rsid w:val="001924F7"/>
    <w:rsid w:val="001927C8"/>
    <w:rsid w:val="00192875"/>
    <w:rsid w:val="00192B67"/>
    <w:rsid w:val="00192D14"/>
    <w:rsid w:val="00192E38"/>
    <w:rsid w:val="0019341A"/>
    <w:rsid w:val="001934DF"/>
    <w:rsid w:val="0019394F"/>
    <w:rsid w:val="00193ABA"/>
    <w:rsid w:val="00193C61"/>
    <w:rsid w:val="00194061"/>
    <w:rsid w:val="0019406A"/>
    <w:rsid w:val="001944CD"/>
    <w:rsid w:val="0019468F"/>
    <w:rsid w:val="0019470D"/>
    <w:rsid w:val="001949D3"/>
    <w:rsid w:val="00194A05"/>
    <w:rsid w:val="00194BE4"/>
    <w:rsid w:val="00194D87"/>
    <w:rsid w:val="00194E68"/>
    <w:rsid w:val="00195220"/>
    <w:rsid w:val="001952D1"/>
    <w:rsid w:val="001956D0"/>
    <w:rsid w:val="00196508"/>
    <w:rsid w:val="001965C4"/>
    <w:rsid w:val="001973E3"/>
    <w:rsid w:val="0019750C"/>
    <w:rsid w:val="001975F2"/>
    <w:rsid w:val="00197DF9"/>
    <w:rsid w:val="001A05D2"/>
    <w:rsid w:val="001A0921"/>
    <w:rsid w:val="001A1457"/>
    <w:rsid w:val="001A1986"/>
    <w:rsid w:val="001A1987"/>
    <w:rsid w:val="001A1DEF"/>
    <w:rsid w:val="001A1F0C"/>
    <w:rsid w:val="001A2106"/>
    <w:rsid w:val="001A2564"/>
    <w:rsid w:val="001A2625"/>
    <w:rsid w:val="001A26FB"/>
    <w:rsid w:val="001A2854"/>
    <w:rsid w:val="001A2B0A"/>
    <w:rsid w:val="001A3015"/>
    <w:rsid w:val="001A3076"/>
    <w:rsid w:val="001A315C"/>
    <w:rsid w:val="001A3571"/>
    <w:rsid w:val="001A38BB"/>
    <w:rsid w:val="001A45D5"/>
    <w:rsid w:val="001A4737"/>
    <w:rsid w:val="001A4812"/>
    <w:rsid w:val="001A4996"/>
    <w:rsid w:val="001A4CDC"/>
    <w:rsid w:val="001A4EF4"/>
    <w:rsid w:val="001A5065"/>
    <w:rsid w:val="001A5463"/>
    <w:rsid w:val="001A5951"/>
    <w:rsid w:val="001A5B7A"/>
    <w:rsid w:val="001A5E45"/>
    <w:rsid w:val="001A6173"/>
    <w:rsid w:val="001A62DF"/>
    <w:rsid w:val="001A6ABE"/>
    <w:rsid w:val="001A73FD"/>
    <w:rsid w:val="001A757F"/>
    <w:rsid w:val="001A771A"/>
    <w:rsid w:val="001A79F1"/>
    <w:rsid w:val="001A7A1E"/>
    <w:rsid w:val="001B0578"/>
    <w:rsid w:val="001B094C"/>
    <w:rsid w:val="001B0D97"/>
    <w:rsid w:val="001B1075"/>
    <w:rsid w:val="001B11BE"/>
    <w:rsid w:val="001B12B7"/>
    <w:rsid w:val="001B14BE"/>
    <w:rsid w:val="001B1523"/>
    <w:rsid w:val="001B1583"/>
    <w:rsid w:val="001B1BF4"/>
    <w:rsid w:val="001B1D92"/>
    <w:rsid w:val="001B1FA1"/>
    <w:rsid w:val="001B20C3"/>
    <w:rsid w:val="001B2129"/>
    <w:rsid w:val="001B21A6"/>
    <w:rsid w:val="001B22B5"/>
    <w:rsid w:val="001B2992"/>
    <w:rsid w:val="001B2A5A"/>
    <w:rsid w:val="001B2C3C"/>
    <w:rsid w:val="001B2CE2"/>
    <w:rsid w:val="001B3010"/>
    <w:rsid w:val="001B34A3"/>
    <w:rsid w:val="001B34D1"/>
    <w:rsid w:val="001B36D6"/>
    <w:rsid w:val="001B3701"/>
    <w:rsid w:val="001B3C08"/>
    <w:rsid w:val="001B3C97"/>
    <w:rsid w:val="001B3CAD"/>
    <w:rsid w:val="001B4CFB"/>
    <w:rsid w:val="001B51CB"/>
    <w:rsid w:val="001B53A5"/>
    <w:rsid w:val="001B56D1"/>
    <w:rsid w:val="001B5805"/>
    <w:rsid w:val="001B5A42"/>
    <w:rsid w:val="001B5A5D"/>
    <w:rsid w:val="001B64A5"/>
    <w:rsid w:val="001B653E"/>
    <w:rsid w:val="001B65F6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9D"/>
    <w:rsid w:val="001C1CE5"/>
    <w:rsid w:val="001C1E98"/>
    <w:rsid w:val="001C22EA"/>
    <w:rsid w:val="001C27E1"/>
    <w:rsid w:val="001C28C7"/>
    <w:rsid w:val="001C2A9B"/>
    <w:rsid w:val="001C2AF5"/>
    <w:rsid w:val="001C33C8"/>
    <w:rsid w:val="001C3BE5"/>
    <w:rsid w:val="001C3D2A"/>
    <w:rsid w:val="001C3D34"/>
    <w:rsid w:val="001C43A3"/>
    <w:rsid w:val="001C47B0"/>
    <w:rsid w:val="001C4824"/>
    <w:rsid w:val="001C48C2"/>
    <w:rsid w:val="001C508D"/>
    <w:rsid w:val="001C55EC"/>
    <w:rsid w:val="001C5A44"/>
    <w:rsid w:val="001C5B0C"/>
    <w:rsid w:val="001C5E19"/>
    <w:rsid w:val="001C5E31"/>
    <w:rsid w:val="001C5FB3"/>
    <w:rsid w:val="001C60F3"/>
    <w:rsid w:val="001C6312"/>
    <w:rsid w:val="001C664F"/>
    <w:rsid w:val="001C6A5B"/>
    <w:rsid w:val="001C7611"/>
    <w:rsid w:val="001C7E29"/>
    <w:rsid w:val="001D0064"/>
    <w:rsid w:val="001D027B"/>
    <w:rsid w:val="001D0C44"/>
    <w:rsid w:val="001D11ED"/>
    <w:rsid w:val="001D1452"/>
    <w:rsid w:val="001D1B44"/>
    <w:rsid w:val="001D1C91"/>
    <w:rsid w:val="001D1D1C"/>
    <w:rsid w:val="001D1D63"/>
    <w:rsid w:val="001D2031"/>
    <w:rsid w:val="001D2658"/>
    <w:rsid w:val="001D2B1F"/>
    <w:rsid w:val="001D2C6B"/>
    <w:rsid w:val="001D2DB5"/>
    <w:rsid w:val="001D36A9"/>
    <w:rsid w:val="001D377E"/>
    <w:rsid w:val="001D37DE"/>
    <w:rsid w:val="001D3909"/>
    <w:rsid w:val="001D3973"/>
    <w:rsid w:val="001D3974"/>
    <w:rsid w:val="001D3D21"/>
    <w:rsid w:val="001D40AF"/>
    <w:rsid w:val="001D40B9"/>
    <w:rsid w:val="001D4901"/>
    <w:rsid w:val="001D4CB3"/>
    <w:rsid w:val="001D4EE6"/>
    <w:rsid w:val="001D51BA"/>
    <w:rsid w:val="001D52F5"/>
    <w:rsid w:val="001D58EE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5C4"/>
    <w:rsid w:val="001E0AE3"/>
    <w:rsid w:val="001E0B68"/>
    <w:rsid w:val="001E0E46"/>
    <w:rsid w:val="001E13D2"/>
    <w:rsid w:val="001E1506"/>
    <w:rsid w:val="001E1AEF"/>
    <w:rsid w:val="001E217E"/>
    <w:rsid w:val="001E23A0"/>
    <w:rsid w:val="001E23E4"/>
    <w:rsid w:val="001E2AD7"/>
    <w:rsid w:val="001E2B0C"/>
    <w:rsid w:val="001E337C"/>
    <w:rsid w:val="001E3A17"/>
    <w:rsid w:val="001E3F06"/>
    <w:rsid w:val="001E45FF"/>
    <w:rsid w:val="001E49E9"/>
    <w:rsid w:val="001E4A6E"/>
    <w:rsid w:val="001E58E2"/>
    <w:rsid w:val="001E5A39"/>
    <w:rsid w:val="001E5F35"/>
    <w:rsid w:val="001E6303"/>
    <w:rsid w:val="001E6909"/>
    <w:rsid w:val="001E6BB8"/>
    <w:rsid w:val="001E6F9F"/>
    <w:rsid w:val="001E75EA"/>
    <w:rsid w:val="001E786D"/>
    <w:rsid w:val="001E7AED"/>
    <w:rsid w:val="001F0B56"/>
    <w:rsid w:val="001F0CCF"/>
    <w:rsid w:val="001F0FD1"/>
    <w:rsid w:val="001F12F4"/>
    <w:rsid w:val="001F1DB7"/>
    <w:rsid w:val="001F2F31"/>
    <w:rsid w:val="001F2F8F"/>
    <w:rsid w:val="001F36C3"/>
    <w:rsid w:val="001F3916"/>
    <w:rsid w:val="001F39C4"/>
    <w:rsid w:val="001F3C3B"/>
    <w:rsid w:val="001F4037"/>
    <w:rsid w:val="001F41A1"/>
    <w:rsid w:val="001F4676"/>
    <w:rsid w:val="001F54C5"/>
    <w:rsid w:val="001F5514"/>
    <w:rsid w:val="001F5B50"/>
    <w:rsid w:val="001F61DB"/>
    <w:rsid w:val="001F6519"/>
    <w:rsid w:val="001F662C"/>
    <w:rsid w:val="001F7074"/>
    <w:rsid w:val="001F7654"/>
    <w:rsid w:val="001F7A85"/>
    <w:rsid w:val="001F7C2C"/>
    <w:rsid w:val="002001B7"/>
    <w:rsid w:val="00200490"/>
    <w:rsid w:val="002005FC"/>
    <w:rsid w:val="002009A4"/>
    <w:rsid w:val="00200C29"/>
    <w:rsid w:val="00200D0F"/>
    <w:rsid w:val="00201162"/>
    <w:rsid w:val="00201499"/>
    <w:rsid w:val="002019C5"/>
    <w:rsid w:val="00201B19"/>
    <w:rsid w:val="00201B26"/>
    <w:rsid w:val="00201C91"/>
    <w:rsid w:val="00201F3A"/>
    <w:rsid w:val="00201F95"/>
    <w:rsid w:val="0020327F"/>
    <w:rsid w:val="00203281"/>
    <w:rsid w:val="002039E6"/>
    <w:rsid w:val="00203A34"/>
    <w:rsid w:val="00203F96"/>
    <w:rsid w:val="002041BF"/>
    <w:rsid w:val="002043D0"/>
    <w:rsid w:val="00204539"/>
    <w:rsid w:val="00204831"/>
    <w:rsid w:val="0020488B"/>
    <w:rsid w:val="00204E32"/>
    <w:rsid w:val="002050C4"/>
    <w:rsid w:val="00205428"/>
    <w:rsid w:val="00205B83"/>
    <w:rsid w:val="00205F03"/>
    <w:rsid w:val="00205FAF"/>
    <w:rsid w:val="0020640E"/>
    <w:rsid w:val="00206927"/>
    <w:rsid w:val="002069B2"/>
    <w:rsid w:val="00206B93"/>
    <w:rsid w:val="00206E34"/>
    <w:rsid w:val="00207A55"/>
    <w:rsid w:val="00207D0E"/>
    <w:rsid w:val="00207FA3"/>
    <w:rsid w:val="00210241"/>
    <w:rsid w:val="00210CB1"/>
    <w:rsid w:val="002111FD"/>
    <w:rsid w:val="00211341"/>
    <w:rsid w:val="00211E40"/>
    <w:rsid w:val="00212596"/>
    <w:rsid w:val="002125E4"/>
    <w:rsid w:val="00212D1B"/>
    <w:rsid w:val="00212D2F"/>
    <w:rsid w:val="00212F4C"/>
    <w:rsid w:val="0021336E"/>
    <w:rsid w:val="0021356C"/>
    <w:rsid w:val="002137AB"/>
    <w:rsid w:val="00214628"/>
    <w:rsid w:val="00214DA8"/>
    <w:rsid w:val="0021529E"/>
    <w:rsid w:val="00215423"/>
    <w:rsid w:val="00215494"/>
    <w:rsid w:val="002158FA"/>
    <w:rsid w:val="00215991"/>
    <w:rsid w:val="00215D3F"/>
    <w:rsid w:val="00215D8B"/>
    <w:rsid w:val="00215E16"/>
    <w:rsid w:val="00215F14"/>
    <w:rsid w:val="00215FAD"/>
    <w:rsid w:val="002160C0"/>
    <w:rsid w:val="00216540"/>
    <w:rsid w:val="00216742"/>
    <w:rsid w:val="00216924"/>
    <w:rsid w:val="00216EE8"/>
    <w:rsid w:val="00217082"/>
    <w:rsid w:val="00217149"/>
    <w:rsid w:val="002174E3"/>
    <w:rsid w:val="002178FD"/>
    <w:rsid w:val="00217984"/>
    <w:rsid w:val="002179C2"/>
    <w:rsid w:val="002179E6"/>
    <w:rsid w:val="00217BA3"/>
    <w:rsid w:val="00217C54"/>
    <w:rsid w:val="00217CDC"/>
    <w:rsid w:val="002202BC"/>
    <w:rsid w:val="00220495"/>
    <w:rsid w:val="00220600"/>
    <w:rsid w:val="00220819"/>
    <w:rsid w:val="00220EAB"/>
    <w:rsid w:val="00221404"/>
    <w:rsid w:val="002218CA"/>
    <w:rsid w:val="00221A91"/>
    <w:rsid w:val="002220C3"/>
    <w:rsid w:val="00222102"/>
    <w:rsid w:val="002221C0"/>
    <w:rsid w:val="002224DB"/>
    <w:rsid w:val="00222756"/>
    <w:rsid w:val="0022295E"/>
    <w:rsid w:val="0022299A"/>
    <w:rsid w:val="00222BC6"/>
    <w:rsid w:val="00223BD6"/>
    <w:rsid w:val="00223F1D"/>
    <w:rsid w:val="00223FCB"/>
    <w:rsid w:val="00224412"/>
    <w:rsid w:val="0022451F"/>
    <w:rsid w:val="002245B0"/>
    <w:rsid w:val="002245DE"/>
    <w:rsid w:val="00224A8E"/>
    <w:rsid w:val="00224B7C"/>
    <w:rsid w:val="00224CC9"/>
    <w:rsid w:val="00224D38"/>
    <w:rsid w:val="00224E18"/>
    <w:rsid w:val="00224E46"/>
    <w:rsid w:val="00225199"/>
    <w:rsid w:val="0022523C"/>
    <w:rsid w:val="002252C3"/>
    <w:rsid w:val="00225343"/>
    <w:rsid w:val="0022591B"/>
    <w:rsid w:val="00225AD8"/>
    <w:rsid w:val="00225B16"/>
    <w:rsid w:val="00225C54"/>
    <w:rsid w:val="00225C71"/>
    <w:rsid w:val="00225FB6"/>
    <w:rsid w:val="00226404"/>
    <w:rsid w:val="002264CF"/>
    <w:rsid w:val="00226BE1"/>
    <w:rsid w:val="00227027"/>
    <w:rsid w:val="002276E2"/>
    <w:rsid w:val="00227C26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1AE0"/>
    <w:rsid w:val="002320DA"/>
    <w:rsid w:val="00232208"/>
    <w:rsid w:val="00232491"/>
    <w:rsid w:val="00232756"/>
    <w:rsid w:val="0023328C"/>
    <w:rsid w:val="00233741"/>
    <w:rsid w:val="002337E9"/>
    <w:rsid w:val="00233E89"/>
    <w:rsid w:val="00234572"/>
    <w:rsid w:val="002346E3"/>
    <w:rsid w:val="0023488B"/>
    <w:rsid w:val="002349E8"/>
    <w:rsid w:val="00234FF0"/>
    <w:rsid w:val="0023535F"/>
    <w:rsid w:val="00235632"/>
    <w:rsid w:val="00235872"/>
    <w:rsid w:val="00235C8C"/>
    <w:rsid w:val="00235CAB"/>
    <w:rsid w:val="00235CCA"/>
    <w:rsid w:val="00235D35"/>
    <w:rsid w:val="00235DAD"/>
    <w:rsid w:val="00235DE6"/>
    <w:rsid w:val="00236493"/>
    <w:rsid w:val="00236564"/>
    <w:rsid w:val="00236ADA"/>
    <w:rsid w:val="00236ED3"/>
    <w:rsid w:val="00237162"/>
    <w:rsid w:val="0023757B"/>
    <w:rsid w:val="00237592"/>
    <w:rsid w:val="00237918"/>
    <w:rsid w:val="0024083C"/>
    <w:rsid w:val="0024086E"/>
    <w:rsid w:val="002413CC"/>
    <w:rsid w:val="0024143A"/>
    <w:rsid w:val="00241559"/>
    <w:rsid w:val="00241BD0"/>
    <w:rsid w:val="00241C0F"/>
    <w:rsid w:val="00242362"/>
    <w:rsid w:val="0024267E"/>
    <w:rsid w:val="002426E0"/>
    <w:rsid w:val="00242A39"/>
    <w:rsid w:val="00243179"/>
    <w:rsid w:val="002434D0"/>
    <w:rsid w:val="0024350A"/>
    <w:rsid w:val="002435B3"/>
    <w:rsid w:val="00243EF2"/>
    <w:rsid w:val="00244040"/>
    <w:rsid w:val="002441D2"/>
    <w:rsid w:val="0024467F"/>
    <w:rsid w:val="0024566A"/>
    <w:rsid w:val="00245766"/>
    <w:rsid w:val="002458EB"/>
    <w:rsid w:val="002462D0"/>
    <w:rsid w:val="0024633E"/>
    <w:rsid w:val="0024641C"/>
    <w:rsid w:val="00246594"/>
    <w:rsid w:val="002468B7"/>
    <w:rsid w:val="00247228"/>
    <w:rsid w:val="0024729C"/>
    <w:rsid w:val="0025011B"/>
    <w:rsid w:val="002502F9"/>
    <w:rsid w:val="00251316"/>
    <w:rsid w:val="00251615"/>
    <w:rsid w:val="002518B0"/>
    <w:rsid w:val="00251B4A"/>
    <w:rsid w:val="00251CB9"/>
    <w:rsid w:val="00251DE3"/>
    <w:rsid w:val="002522A6"/>
    <w:rsid w:val="0025243C"/>
    <w:rsid w:val="002524F6"/>
    <w:rsid w:val="0025264F"/>
    <w:rsid w:val="0025276C"/>
    <w:rsid w:val="00252933"/>
    <w:rsid w:val="00252E94"/>
    <w:rsid w:val="002536A0"/>
    <w:rsid w:val="002538EB"/>
    <w:rsid w:val="00253EAF"/>
    <w:rsid w:val="0025409A"/>
    <w:rsid w:val="00254623"/>
    <w:rsid w:val="00254CA7"/>
    <w:rsid w:val="00254F1A"/>
    <w:rsid w:val="00255074"/>
    <w:rsid w:val="0025555E"/>
    <w:rsid w:val="002556A7"/>
    <w:rsid w:val="00255D36"/>
    <w:rsid w:val="002562F9"/>
    <w:rsid w:val="0025638D"/>
    <w:rsid w:val="00256AD8"/>
    <w:rsid w:val="00257543"/>
    <w:rsid w:val="002577E6"/>
    <w:rsid w:val="00257B2B"/>
    <w:rsid w:val="00257E57"/>
    <w:rsid w:val="00260656"/>
    <w:rsid w:val="00260731"/>
    <w:rsid w:val="00260A05"/>
    <w:rsid w:val="00261782"/>
    <w:rsid w:val="002617E7"/>
    <w:rsid w:val="00261A3A"/>
    <w:rsid w:val="00262298"/>
    <w:rsid w:val="00262A43"/>
    <w:rsid w:val="00262A45"/>
    <w:rsid w:val="002637AE"/>
    <w:rsid w:val="002639FC"/>
    <w:rsid w:val="00264060"/>
    <w:rsid w:val="00264189"/>
    <w:rsid w:val="00264228"/>
    <w:rsid w:val="00264334"/>
    <w:rsid w:val="0026473E"/>
    <w:rsid w:val="00265370"/>
    <w:rsid w:val="00265521"/>
    <w:rsid w:val="00265716"/>
    <w:rsid w:val="00265C81"/>
    <w:rsid w:val="00266214"/>
    <w:rsid w:val="0026638A"/>
    <w:rsid w:val="00266CC2"/>
    <w:rsid w:val="00267345"/>
    <w:rsid w:val="002677C0"/>
    <w:rsid w:val="00267A3C"/>
    <w:rsid w:val="00267C83"/>
    <w:rsid w:val="00267CEB"/>
    <w:rsid w:val="002704F9"/>
    <w:rsid w:val="00271381"/>
    <w:rsid w:val="00271430"/>
    <w:rsid w:val="0027144F"/>
    <w:rsid w:val="00271819"/>
    <w:rsid w:val="00271A63"/>
    <w:rsid w:val="00271DF4"/>
    <w:rsid w:val="00271F3A"/>
    <w:rsid w:val="00272ECC"/>
    <w:rsid w:val="00272ED3"/>
    <w:rsid w:val="00272FC3"/>
    <w:rsid w:val="00273278"/>
    <w:rsid w:val="002737F4"/>
    <w:rsid w:val="00273921"/>
    <w:rsid w:val="00273D70"/>
    <w:rsid w:val="00273D9E"/>
    <w:rsid w:val="00273E0E"/>
    <w:rsid w:val="00273E84"/>
    <w:rsid w:val="00273FB6"/>
    <w:rsid w:val="0027463C"/>
    <w:rsid w:val="00274BB8"/>
    <w:rsid w:val="00274C41"/>
    <w:rsid w:val="00274C73"/>
    <w:rsid w:val="00274DFF"/>
    <w:rsid w:val="00275006"/>
    <w:rsid w:val="0027588C"/>
    <w:rsid w:val="00275CEB"/>
    <w:rsid w:val="00276081"/>
    <w:rsid w:val="00276B67"/>
    <w:rsid w:val="00276CD4"/>
    <w:rsid w:val="00277006"/>
    <w:rsid w:val="00277097"/>
    <w:rsid w:val="00277490"/>
    <w:rsid w:val="00277CDA"/>
    <w:rsid w:val="002805F5"/>
    <w:rsid w:val="00280751"/>
    <w:rsid w:val="00280E8F"/>
    <w:rsid w:val="00280F1E"/>
    <w:rsid w:val="00281605"/>
    <w:rsid w:val="002819A4"/>
    <w:rsid w:val="00281A54"/>
    <w:rsid w:val="00281B2B"/>
    <w:rsid w:val="00281C9B"/>
    <w:rsid w:val="00281D81"/>
    <w:rsid w:val="002821B7"/>
    <w:rsid w:val="002822C4"/>
    <w:rsid w:val="002824E0"/>
    <w:rsid w:val="0028265E"/>
    <w:rsid w:val="0028275C"/>
    <w:rsid w:val="0028280A"/>
    <w:rsid w:val="0028305E"/>
    <w:rsid w:val="0028360D"/>
    <w:rsid w:val="002838A1"/>
    <w:rsid w:val="00283A0A"/>
    <w:rsid w:val="00283B37"/>
    <w:rsid w:val="0028409E"/>
    <w:rsid w:val="00284524"/>
    <w:rsid w:val="0028487A"/>
    <w:rsid w:val="00284888"/>
    <w:rsid w:val="00284AA5"/>
    <w:rsid w:val="002850AC"/>
    <w:rsid w:val="00285907"/>
    <w:rsid w:val="00285FB5"/>
    <w:rsid w:val="00286047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A49"/>
    <w:rsid w:val="00290A87"/>
    <w:rsid w:val="00290C80"/>
    <w:rsid w:val="00290CC2"/>
    <w:rsid w:val="00290EF6"/>
    <w:rsid w:val="002911CE"/>
    <w:rsid w:val="002912B7"/>
    <w:rsid w:val="002912C6"/>
    <w:rsid w:val="0029135D"/>
    <w:rsid w:val="00291685"/>
    <w:rsid w:val="00291E5C"/>
    <w:rsid w:val="00291EF1"/>
    <w:rsid w:val="00291FC4"/>
    <w:rsid w:val="00292174"/>
    <w:rsid w:val="00292514"/>
    <w:rsid w:val="002926FE"/>
    <w:rsid w:val="00292767"/>
    <w:rsid w:val="00292C37"/>
    <w:rsid w:val="00292EB7"/>
    <w:rsid w:val="00292FA8"/>
    <w:rsid w:val="002937A1"/>
    <w:rsid w:val="00293D41"/>
    <w:rsid w:val="00294282"/>
    <w:rsid w:val="0029441F"/>
    <w:rsid w:val="00294544"/>
    <w:rsid w:val="00294D44"/>
    <w:rsid w:val="00295410"/>
    <w:rsid w:val="002955BC"/>
    <w:rsid w:val="00295A77"/>
    <w:rsid w:val="00295BE1"/>
    <w:rsid w:val="00295FCF"/>
    <w:rsid w:val="00296024"/>
    <w:rsid w:val="00296118"/>
    <w:rsid w:val="00296227"/>
    <w:rsid w:val="00296314"/>
    <w:rsid w:val="0029661F"/>
    <w:rsid w:val="00296F44"/>
    <w:rsid w:val="00296FA6"/>
    <w:rsid w:val="002970C4"/>
    <w:rsid w:val="00297311"/>
    <w:rsid w:val="00297481"/>
    <w:rsid w:val="0029777D"/>
    <w:rsid w:val="00297A23"/>
    <w:rsid w:val="00297AEB"/>
    <w:rsid w:val="00297B26"/>
    <w:rsid w:val="00297F97"/>
    <w:rsid w:val="002A055E"/>
    <w:rsid w:val="002A1417"/>
    <w:rsid w:val="002A1733"/>
    <w:rsid w:val="002A1A5B"/>
    <w:rsid w:val="002A1D4E"/>
    <w:rsid w:val="002A1F3F"/>
    <w:rsid w:val="002A2107"/>
    <w:rsid w:val="002A2499"/>
    <w:rsid w:val="002A25FD"/>
    <w:rsid w:val="002A2869"/>
    <w:rsid w:val="002A29F1"/>
    <w:rsid w:val="002A2B92"/>
    <w:rsid w:val="002A2C89"/>
    <w:rsid w:val="002A316F"/>
    <w:rsid w:val="002A3257"/>
    <w:rsid w:val="002A33C6"/>
    <w:rsid w:val="002A3530"/>
    <w:rsid w:val="002A37EE"/>
    <w:rsid w:val="002A3C6B"/>
    <w:rsid w:val="002A3FC3"/>
    <w:rsid w:val="002A4063"/>
    <w:rsid w:val="002A469A"/>
    <w:rsid w:val="002A493B"/>
    <w:rsid w:val="002A4C62"/>
    <w:rsid w:val="002A4CC1"/>
    <w:rsid w:val="002A4FCB"/>
    <w:rsid w:val="002A5356"/>
    <w:rsid w:val="002A54CB"/>
    <w:rsid w:val="002A5EB3"/>
    <w:rsid w:val="002A5F35"/>
    <w:rsid w:val="002A6158"/>
    <w:rsid w:val="002A665F"/>
    <w:rsid w:val="002A6CFF"/>
    <w:rsid w:val="002A6FF8"/>
    <w:rsid w:val="002A716B"/>
    <w:rsid w:val="002A75BF"/>
    <w:rsid w:val="002A7657"/>
    <w:rsid w:val="002A7683"/>
    <w:rsid w:val="002A7E94"/>
    <w:rsid w:val="002A7F42"/>
    <w:rsid w:val="002B075D"/>
    <w:rsid w:val="002B10A1"/>
    <w:rsid w:val="002B11B3"/>
    <w:rsid w:val="002B1780"/>
    <w:rsid w:val="002B1C16"/>
    <w:rsid w:val="002B1D78"/>
    <w:rsid w:val="002B1FF9"/>
    <w:rsid w:val="002B24D6"/>
    <w:rsid w:val="002B2859"/>
    <w:rsid w:val="002B2876"/>
    <w:rsid w:val="002B296A"/>
    <w:rsid w:val="002B2C00"/>
    <w:rsid w:val="002B3A7C"/>
    <w:rsid w:val="002B3B0D"/>
    <w:rsid w:val="002B3FE9"/>
    <w:rsid w:val="002B425E"/>
    <w:rsid w:val="002B4A33"/>
    <w:rsid w:val="002B4B5F"/>
    <w:rsid w:val="002B5962"/>
    <w:rsid w:val="002B5C48"/>
    <w:rsid w:val="002B63FC"/>
    <w:rsid w:val="002B6866"/>
    <w:rsid w:val="002B6D00"/>
    <w:rsid w:val="002B6FA2"/>
    <w:rsid w:val="002B70AF"/>
    <w:rsid w:val="002B737E"/>
    <w:rsid w:val="002B74C5"/>
    <w:rsid w:val="002B7641"/>
    <w:rsid w:val="002B77BF"/>
    <w:rsid w:val="002B7B37"/>
    <w:rsid w:val="002C0976"/>
    <w:rsid w:val="002C0B3D"/>
    <w:rsid w:val="002C0ED2"/>
    <w:rsid w:val="002C1122"/>
    <w:rsid w:val="002C1174"/>
    <w:rsid w:val="002C151A"/>
    <w:rsid w:val="002C1961"/>
    <w:rsid w:val="002C228A"/>
    <w:rsid w:val="002C246F"/>
    <w:rsid w:val="002C2471"/>
    <w:rsid w:val="002C2995"/>
    <w:rsid w:val="002C31B3"/>
    <w:rsid w:val="002C328B"/>
    <w:rsid w:val="002C32C2"/>
    <w:rsid w:val="002C3562"/>
    <w:rsid w:val="002C36C7"/>
    <w:rsid w:val="002C36E5"/>
    <w:rsid w:val="002C38A5"/>
    <w:rsid w:val="002C3FD2"/>
    <w:rsid w:val="002C400F"/>
    <w:rsid w:val="002C41E6"/>
    <w:rsid w:val="002C4435"/>
    <w:rsid w:val="002C4558"/>
    <w:rsid w:val="002C4563"/>
    <w:rsid w:val="002C45D4"/>
    <w:rsid w:val="002C4FF7"/>
    <w:rsid w:val="002C5001"/>
    <w:rsid w:val="002C58F8"/>
    <w:rsid w:val="002C5DD1"/>
    <w:rsid w:val="002C6360"/>
    <w:rsid w:val="002C6364"/>
    <w:rsid w:val="002C6410"/>
    <w:rsid w:val="002C6443"/>
    <w:rsid w:val="002C6A9C"/>
    <w:rsid w:val="002C6C32"/>
    <w:rsid w:val="002C6E1A"/>
    <w:rsid w:val="002C6FCD"/>
    <w:rsid w:val="002C7054"/>
    <w:rsid w:val="002C7166"/>
    <w:rsid w:val="002C71A1"/>
    <w:rsid w:val="002C7445"/>
    <w:rsid w:val="002C76BF"/>
    <w:rsid w:val="002C7947"/>
    <w:rsid w:val="002C7D5C"/>
    <w:rsid w:val="002D02C7"/>
    <w:rsid w:val="002D0371"/>
    <w:rsid w:val="002D06AB"/>
    <w:rsid w:val="002D071A"/>
    <w:rsid w:val="002D102E"/>
    <w:rsid w:val="002D1516"/>
    <w:rsid w:val="002D1C1A"/>
    <w:rsid w:val="002D2CA1"/>
    <w:rsid w:val="002D2D77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4D46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662"/>
    <w:rsid w:val="002D7A15"/>
    <w:rsid w:val="002E089A"/>
    <w:rsid w:val="002E0B37"/>
    <w:rsid w:val="002E0B70"/>
    <w:rsid w:val="002E0BEF"/>
    <w:rsid w:val="002E0C9B"/>
    <w:rsid w:val="002E1616"/>
    <w:rsid w:val="002E17B6"/>
    <w:rsid w:val="002E17F2"/>
    <w:rsid w:val="002E1BAA"/>
    <w:rsid w:val="002E1D24"/>
    <w:rsid w:val="002E2A11"/>
    <w:rsid w:val="002E2B4D"/>
    <w:rsid w:val="002E368E"/>
    <w:rsid w:val="002E3791"/>
    <w:rsid w:val="002E3859"/>
    <w:rsid w:val="002E3BF4"/>
    <w:rsid w:val="002E4943"/>
    <w:rsid w:val="002E4B6C"/>
    <w:rsid w:val="002E4D4A"/>
    <w:rsid w:val="002E4F7A"/>
    <w:rsid w:val="002E59F9"/>
    <w:rsid w:val="002E5B53"/>
    <w:rsid w:val="002E5CAA"/>
    <w:rsid w:val="002E62BF"/>
    <w:rsid w:val="002E659A"/>
    <w:rsid w:val="002E65FB"/>
    <w:rsid w:val="002E689B"/>
    <w:rsid w:val="002E7003"/>
    <w:rsid w:val="002E7271"/>
    <w:rsid w:val="002E7CAE"/>
    <w:rsid w:val="002E7F8F"/>
    <w:rsid w:val="002F07A4"/>
    <w:rsid w:val="002F0BDE"/>
    <w:rsid w:val="002F0D54"/>
    <w:rsid w:val="002F0F2B"/>
    <w:rsid w:val="002F1064"/>
    <w:rsid w:val="002F10D2"/>
    <w:rsid w:val="002F10D7"/>
    <w:rsid w:val="002F1BD8"/>
    <w:rsid w:val="002F2771"/>
    <w:rsid w:val="002F2F73"/>
    <w:rsid w:val="002F30B7"/>
    <w:rsid w:val="002F3315"/>
    <w:rsid w:val="002F33B4"/>
    <w:rsid w:val="002F34BA"/>
    <w:rsid w:val="002F34D7"/>
    <w:rsid w:val="002F37A9"/>
    <w:rsid w:val="002F3974"/>
    <w:rsid w:val="002F4522"/>
    <w:rsid w:val="002F4AE1"/>
    <w:rsid w:val="002F5609"/>
    <w:rsid w:val="002F585B"/>
    <w:rsid w:val="002F5A6F"/>
    <w:rsid w:val="002F5A94"/>
    <w:rsid w:val="002F5AFC"/>
    <w:rsid w:val="002F5F97"/>
    <w:rsid w:val="002F6C86"/>
    <w:rsid w:val="002F6CB0"/>
    <w:rsid w:val="002F6D59"/>
    <w:rsid w:val="002F6E9C"/>
    <w:rsid w:val="002F6EF2"/>
    <w:rsid w:val="002F7227"/>
    <w:rsid w:val="002F747E"/>
    <w:rsid w:val="002F771F"/>
    <w:rsid w:val="002F784D"/>
    <w:rsid w:val="002F7D61"/>
    <w:rsid w:val="003001B2"/>
    <w:rsid w:val="003003EF"/>
    <w:rsid w:val="003003F3"/>
    <w:rsid w:val="0030043A"/>
    <w:rsid w:val="0030075F"/>
    <w:rsid w:val="00300842"/>
    <w:rsid w:val="00300A39"/>
    <w:rsid w:val="003018E3"/>
    <w:rsid w:val="003019AB"/>
    <w:rsid w:val="00301BDB"/>
    <w:rsid w:val="00301CB1"/>
    <w:rsid w:val="00301CE6"/>
    <w:rsid w:val="00302569"/>
    <w:rsid w:val="0030256B"/>
    <w:rsid w:val="00302851"/>
    <w:rsid w:val="0030293F"/>
    <w:rsid w:val="00302AFA"/>
    <w:rsid w:val="00302B65"/>
    <w:rsid w:val="00302D11"/>
    <w:rsid w:val="00302F66"/>
    <w:rsid w:val="0030374F"/>
    <w:rsid w:val="003038EC"/>
    <w:rsid w:val="003043C9"/>
    <w:rsid w:val="00304A99"/>
    <w:rsid w:val="0030501F"/>
    <w:rsid w:val="0030522D"/>
    <w:rsid w:val="00305444"/>
    <w:rsid w:val="00305464"/>
    <w:rsid w:val="00305AA5"/>
    <w:rsid w:val="00305B8B"/>
    <w:rsid w:val="003060F8"/>
    <w:rsid w:val="00306AC5"/>
    <w:rsid w:val="0030704D"/>
    <w:rsid w:val="003071E9"/>
    <w:rsid w:val="00307A42"/>
    <w:rsid w:val="00307A45"/>
    <w:rsid w:val="00307BA1"/>
    <w:rsid w:val="00307BF3"/>
    <w:rsid w:val="003105FB"/>
    <w:rsid w:val="003109FD"/>
    <w:rsid w:val="00310A7F"/>
    <w:rsid w:val="00311702"/>
    <w:rsid w:val="00311AD8"/>
    <w:rsid w:val="00311E82"/>
    <w:rsid w:val="003124BA"/>
    <w:rsid w:val="00312525"/>
    <w:rsid w:val="00312B75"/>
    <w:rsid w:val="00312C0A"/>
    <w:rsid w:val="00313534"/>
    <w:rsid w:val="00313FD6"/>
    <w:rsid w:val="003143BD"/>
    <w:rsid w:val="00314ABE"/>
    <w:rsid w:val="003152B1"/>
    <w:rsid w:val="00315304"/>
    <w:rsid w:val="003153C1"/>
    <w:rsid w:val="00315850"/>
    <w:rsid w:val="00315D5B"/>
    <w:rsid w:val="00316549"/>
    <w:rsid w:val="003165B5"/>
    <w:rsid w:val="003167C9"/>
    <w:rsid w:val="00316A5A"/>
    <w:rsid w:val="00316D0F"/>
    <w:rsid w:val="0031708B"/>
    <w:rsid w:val="00317297"/>
    <w:rsid w:val="00317746"/>
    <w:rsid w:val="00317CFB"/>
    <w:rsid w:val="00317EC8"/>
    <w:rsid w:val="00320177"/>
    <w:rsid w:val="003203ED"/>
    <w:rsid w:val="00320831"/>
    <w:rsid w:val="00320A1E"/>
    <w:rsid w:val="003210E0"/>
    <w:rsid w:val="003210FD"/>
    <w:rsid w:val="00321257"/>
    <w:rsid w:val="0032130F"/>
    <w:rsid w:val="00321C1A"/>
    <w:rsid w:val="00322359"/>
    <w:rsid w:val="00322820"/>
    <w:rsid w:val="00322C9F"/>
    <w:rsid w:val="00322FB2"/>
    <w:rsid w:val="003230C4"/>
    <w:rsid w:val="003233E6"/>
    <w:rsid w:val="003239D7"/>
    <w:rsid w:val="00324135"/>
    <w:rsid w:val="00324258"/>
    <w:rsid w:val="003242DD"/>
    <w:rsid w:val="0032453D"/>
    <w:rsid w:val="0032466C"/>
    <w:rsid w:val="00324765"/>
    <w:rsid w:val="00324864"/>
    <w:rsid w:val="00324AA1"/>
    <w:rsid w:val="00324B6C"/>
    <w:rsid w:val="00324D23"/>
    <w:rsid w:val="00324DA3"/>
    <w:rsid w:val="003253E3"/>
    <w:rsid w:val="00325454"/>
    <w:rsid w:val="00325768"/>
    <w:rsid w:val="00325884"/>
    <w:rsid w:val="003258F0"/>
    <w:rsid w:val="00325ECE"/>
    <w:rsid w:val="00325F35"/>
    <w:rsid w:val="003260A9"/>
    <w:rsid w:val="00326853"/>
    <w:rsid w:val="003273A2"/>
    <w:rsid w:val="003275BE"/>
    <w:rsid w:val="0032763E"/>
    <w:rsid w:val="0032763F"/>
    <w:rsid w:val="00327DD4"/>
    <w:rsid w:val="00330B22"/>
    <w:rsid w:val="00330C34"/>
    <w:rsid w:val="00330D80"/>
    <w:rsid w:val="00330E45"/>
    <w:rsid w:val="00330FEE"/>
    <w:rsid w:val="00331751"/>
    <w:rsid w:val="00331D09"/>
    <w:rsid w:val="00331E4A"/>
    <w:rsid w:val="003328BB"/>
    <w:rsid w:val="003329DD"/>
    <w:rsid w:val="00332A98"/>
    <w:rsid w:val="00332A9A"/>
    <w:rsid w:val="00332B84"/>
    <w:rsid w:val="003330BE"/>
    <w:rsid w:val="003334EA"/>
    <w:rsid w:val="0033352E"/>
    <w:rsid w:val="00333AB3"/>
    <w:rsid w:val="00333FD7"/>
    <w:rsid w:val="0033403E"/>
    <w:rsid w:val="00334165"/>
    <w:rsid w:val="00334578"/>
    <w:rsid w:val="00334579"/>
    <w:rsid w:val="00334D0C"/>
    <w:rsid w:val="0033520D"/>
    <w:rsid w:val="003353EE"/>
    <w:rsid w:val="00335858"/>
    <w:rsid w:val="00335BF3"/>
    <w:rsid w:val="00335C0F"/>
    <w:rsid w:val="0033684A"/>
    <w:rsid w:val="00336BDA"/>
    <w:rsid w:val="00336F42"/>
    <w:rsid w:val="00336F80"/>
    <w:rsid w:val="00337135"/>
    <w:rsid w:val="003379C1"/>
    <w:rsid w:val="00340095"/>
    <w:rsid w:val="003402E0"/>
    <w:rsid w:val="00340574"/>
    <w:rsid w:val="00340CA8"/>
    <w:rsid w:val="0034106C"/>
    <w:rsid w:val="003410C7"/>
    <w:rsid w:val="0034166C"/>
    <w:rsid w:val="003419A8"/>
    <w:rsid w:val="00341B70"/>
    <w:rsid w:val="00342989"/>
    <w:rsid w:val="00342BD7"/>
    <w:rsid w:val="003437BB"/>
    <w:rsid w:val="00343C63"/>
    <w:rsid w:val="00343CA5"/>
    <w:rsid w:val="00343FF6"/>
    <w:rsid w:val="0034447A"/>
    <w:rsid w:val="0034530A"/>
    <w:rsid w:val="00346087"/>
    <w:rsid w:val="00346527"/>
    <w:rsid w:val="003469D5"/>
    <w:rsid w:val="00346D5F"/>
    <w:rsid w:val="00346DB5"/>
    <w:rsid w:val="00347574"/>
    <w:rsid w:val="00347633"/>
    <w:rsid w:val="003477B1"/>
    <w:rsid w:val="003479F3"/>
    <w:rsid w:val="00347DB6"/>
    <w:rsid w:val="00347E16"/>
    <w:rsid w:val="00347E7F"/>
    <w:rsid w:val="0035020E"/>
    <w:rsid w:val="003502CF"/>
    <w:rsid w:val="00350326"/>
    <w:rsid w:val="0035042F"/>
    <w:rsid w:val="0035065C"/>
    <w:rsid w:val="003507E3"/>
    <w:rsid w:val="00350810"/>
    <w:rsid w:val="00350BF2"/>
    <w:rsid w:val="00350E82"/>
    <w:rsid w:val="0035105A"/>
    <w:rsid w:val="00351639"/>
    <w:rsid w:val="003516FD"/>
    <w:rsid w:val="00351C00"/>
    <w:rsid w:val="00351C21"/>
    <w:rsid w:val="00351C99"/>
    <w:rsid w:val="00351D55"/>
    <w:rsid w:val="00352094"/>
    <w:rsid w:val="00352117"/>
    <w:rsid w:val="0035267B"/>
    <w:rsid w:val="00352AAB"/>
    <w:rsid w:val="00352BCD"/>
    <w:rsid w:val="00352BE5"/>
    <w:rsid w:val="00353492"/>
    <w:rsid w:val="00353AA8"/>
    <w:rsid w:val="00353B8E"/>
    <w:rsid w:val="00354462"/>
    <w:rsid w:val="00354E34"/>
    <w:rsid w:val="00354F66"/>
    <w:rsid w:val="0035511B"/>
    <w:rsid w:val="0035538F"/>
    <w:rsid w:val="00356081"/>
    <w:rsid w:val="003562B1"/>
    <w:rsid w:val="0035640C"/>
    <w:rsid w:val="00356F20"/>
    <w:rsid w:val="00357316"/>
    <w:rsid w:val="00357380"/>
    <w:rsid w:val="00357788"/>
    <w:rsid w:val="0035793F"/>
    <w:rsid w:val="00357F00"/>
    <w:rsid w:val="00360259"/>
    <w:rsid w:val="003602D9"/>
    <w:rsid w:val="003602E9"/>
    <w:rsid w:val="00361052"/>
    <w:rsid w:val="00361055"/>
    <w:rsid w:val="00361261"/>
    <w:rsid w:val="00361491"/>
    <w:rsid w:val="003616AD"/>
    <w:rsid w:val="003619D6"/>
    <w:rsid w:val="00361F44"/>
    <w:rsid w:val="003620DB"/>
    <w:rsid w:val="00362410"/>
    <w:rsid w:val="003626B8"/>
    <w:rsid w:val="00362CCC"/>
    <w:rsid w:val="00362D0C"/>
    <w:rsid w:val="00362F2B"/>
    <w:rsid w:val="00363077"/>
    <w:rsid w:val="00363773"/>
    <w:rsid w:val="00363AC4"/>
    <w:rsid w:val="00363CD4"/>
    <w:rsid w:val="0036456F"/>
    <w:rsid w:val="003649A8"/>
    <w:rsid w:val="00364BF8"/>
    <w:rsid w:val="00364E62"/>
    <w:rsid w:val="00364E8D"/>
    <w:rsid w:val="00364F51"/>
    <w:rsid w:val="00365071"/>
    <w:rsid w:val="0036558A"/>
    <w:rsid w:val="00365729"/>
    <w:rsid w:val="00365837"/>
    <w:rsid w:val="003659E2"/>
    <w:rsid w:val="00365A4B"/>
    <w:rsid w:val="00365BF7"/>
    <w:rsid w:val="00365DCF"/>
    <w:rsid w:val="00365ED8"/>
    <w:rsid w:val="00366730"/>
    <w:rsid w:val="0036686F"/>
    <w:rsid w:val="00366A27"/>
    <w:rsid w:val="00366A3C"/>
    <w:rsid w:val="00366E87"/>
    <w:rsid w:val="00366F82"/>
    <w:rsid w:val="0036722D"/>
    <w:rsid w:val="003673AE"/>
    <w:rsid w:val="0036766D"/>
    <w:rsid w:val="003676DC"/>
    <w:rsid w:val="003677DE"/>
    <w:rsid w:val="00367B02"/>
    <w:rsid w:val="00367BE0"/>
    <w:rsid w:val="00370054"/>
    <w:rsid w:val="003703ED"/>
    <w:rsid w:val="00370460"/>
    <w:rsid w:val="003707B0"/>
    <w:rsid w:val="00370B6B"/>
    <w:rsid w:val="00370C16"/>
    <w:rsid w:val="00370E47"/>
    <w:rsid w:val="00370F18"/>
    <w:rsid w:val="00371062"/>
    <w:rsid w:val="003711A4"/>
    <w:rsid w:val="003725F4"/>
    <w:rsid w:val="00372AAF"/>
    <w:rsid w:val="0037310C"/>
    <w:rsid w:val="0037369F"/>
    <w:rsid w:val="00373969"/>
    <w:rsid w:val="00373B73"/>
    <w:rsid w:val="00373CD5"/>
    <w:rsid w:val="00373F21"/>
    <w:rsid w:val="00373F96"/>
    <w:rsid w:val="003742AC"/>
    <w:rsid w:val="003742F3"/>
    <w:rsid w:val="00374304"/>
    <w:rsid w:val="003744CE"/>
    <w:rsid w:val="003745B2"/>
    <w:rsid w:val="00374AC0"/>
    <w:rsid w:val="00374F8B"/>
    <w:rsid w:val="00375331"/>
    <w:rsid w:val="00375504"/>
    <w:rsid w:val="00375719"/>
    <w:rsid w:val="003757BC"/>
    <w:rsid w:val="003759C3"/>
    <w:rsid w:val="00375C5A"/>
    <w:rsid w:val="00376429"/>
    <w:rsid w:val="0037650D"/>
    <w:rsid w:val="0037673C"/>
    <w:rsid w:val="00376795"/>
    <w:rsid w:val="003768AA"/>
    <w:rsid w:val="00376A92"/>
    <w:rsid w:val="00376B0A"/>
    <w:rsid w:val="00376CA2"/>
    <w:rsid w:val="00376F55"/>
    <w:rsid w:val="0037719F"/>
    <w:rsid w:val="003773D9"/>
    <w:rsid w:val="003774D1"/>
    <w:rsid w:val="00377B3E"/>
    <w:rsid w:val="00377CE1"/>
    <w:rsid w:val="00377DD1"/>
    <w:rsid w:val="0038010C"/>
    <w:rsid w:val="00380256"/>
    <w:rsid w:val="0038031A"/>
    <w:rsid w:val="00380BF1"/>
    <w:rsid w:val="00380D7D"/>
    <w:rsid w:val="0038102E"/>
    <w:rsid w:val="0038187B"/>
    <w:rsid w:val="00381F84"/>
    <w:rsid w:val="003821E2"/>
    <w:rsid w:val="00382434"/>
    <w:rsid w:val="00382B2E"/>
    <w:rsid w:val="00382D73"/>
    <w:rsid w:val="00382E76"/>
    <w:rsid w:val="00383174"/>
    <w:rsid w:val="00383467"/>
    <w:rsid w:val="00383E50"/>
    <w:rsid w:val="00384177"/>
    <w:rsid w:val="00384284"/>
    <w:rsid w:val="00384694"/>
    <w:rsid w:val="00384809"/>
    <w:rsid w:val="00385312"/>
    <w:rsid w:val="00385692"/>
    <w:rsid w:val="00385770"/>
    <w:rsid w:val="00385932"/>
    <w:rsid w:val="003859C1"/>
    <w:rsid w:val="00385AD0"/>
    <w:rsid w:val="00385BF0"/>
    <w:rsid w:val="00385CC9"/>
    <w:rsid w:val="00385D70"/>
    <w:rsid w:val="00385E3A"/>
    <w:rsid w:val="003861C1"/>
    <w:rsid w:val="0038631B"/>
    <w:rsid w:val="00386578"/>
    <w:rsid w:val="00386747"/>
    <w:rsid w:val="00386D50"/>
    <w:rsid w:val="00390389"/>
    <w:rsid w:val="003904D8"/>
    <w:rsid w:val="00390B22"/>
    <w:rsid w:val="00390D95"/>
    <w:rsid w:val="00390FFE"/>
    <w:rsid w:val="00391040"/>
    <w:rsid w:val="0039129D"/>
    <w:rsid w:val="003913DB"/>
    <w:rsid w:val="00391460"/>
    <w:rsid w:val="00391638"/>
    <w:rsid w:val="003918D0"/>
    <w:rsid w:val="003919FF"/>
    <w:rsid w:val="00391D08"/>
    <w:rsid w:val="0039210D"/>
    <w:rsid w:val="00392617"/>
    <w:rsid w:val="003927B8"/>
    <w:rsid w:val="00392D70"/>
    <w:rsid w:val="00393702"/>
    <w:rsid w:val="003939FF"/>
    <w:rsid w:val="00393FE3"/>
    <w:rsid w:val="0039401E"/>
    <w:rsid w:val="003940B3"/>
    <w:rsid w:val="003945CB"/>
    <w:rsid w:val="003946B1"/>
    <w:rsid w:val="00394D6B"/>
    <w:rsid w:val="00394D8D"/>
    <w:rsid w:val="00394EE7"/>
    <w:rsid w:val="0039503A"/>
    <w:rsid w:val="0039520F"/>
    <w:rsid w:val="0039548F"/>
    <w:rsid w:val="00395948"/>
    <w:rsid w:val="00395F42"/>
    <w:rsid w:val="00395FEE"/>
    <w:rsid w:val="0039626A"/>
    <w:rsid w:val="0039649E"/>
    <w:rsid w:val="00396784"/>
    <w:rsid w:val="003967CC"/>
    <w:rsid w:val="00396C06"/>
    <w:rsid w:val="00397568"/>
    <w:rsid w:val="00397827"/>
    <w:rsid w:val="003978A8"/>
    <w:rsid w:val="00397B14"/>
    <w:rsid w:val="003A0CD7"/>
    <w:rsid w:val="003A0DAE"/>
    <w:rsid w:val="003A1B8B"/>
    <w:rsid w:val="003A21A8"/>
    <w:rsid w:val="003A2207"/>
    <w:rsid w:val="003A2223"/>
    <w:rsid w:val="003A2631"/>
    <w:rsid w:val="003A2A0F"/>
    <w:rsid w:val="003A2DD7"/>
    <w:rsid w:val="003A3005"/>
    <w:rsid w:val="003A3994"/>
    <w:rsid w:val="003A39CE"/>
    <w:rsid w:val="003A4242"/>
    <w:rsid w:val="003A45A1"/>
    <w:rsid w:val="003A497F"/>
    <w:rsid w:val="003A4B27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CDA"/>
    <w:rsid w:val="003A5EA3"/>
    <w:rsid w:val="003A5FE9"/>
    <w:rsid w:val="003A6826"/>
    <w:rsid w:val="003A697B"/>
    <w:rsid w:val="003A6BAC"/>
    <w:rsid w:val="003A6BE0"/>
    <w:rsid w:val="003A6C8B"/>
    <w:rsid w:val="003A6E92"/>
    <w:rsid w:val="003A6F82"/>
    <w:rsid w:val="003A71AA"/>
    <w:rsid w:val="003A722F"/>
    <w:rsid w:val="003A74D6"/>
    <w:rsid w:val="003A78D1"/>
    <w:rsid w:val="003A7BA5"/>
    <w:rsid w:val="003A7D5E"/>
    <w:rsid w:val="003A7EDC"/>
    <w:rsid w:val="003A7EF3"/>
    <w:rsid w:val="003B055B"/>
    <w:rsid w:val="003B0669"/>
    <w:rsid w:val="003B07C2"/>
    <w:rsid w:val="003B0C53"/>
    <w:rsid w:val="003B0DC8"/>
    <w:rsid w:val="003B159C"/>
    <w:rsid w:val="003B172F"/>
    <w:rsid w:val="003B1AAF"/>
    <w:rsid w:val="003B1DDF"/>
    <w:rsid w:val="003B1F97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BB6"/>
    <w:rsid w:val="003B3DB3"/>
    <w:rsid w:val="003B40D9"/>
    <w:rsid w:val="003B44CC"/>
    <w:rsid w:val="003B4971"/>
    <w:rsid w:val="003B4C05"/>
    <w:rsid w:val="003B4EB4"/>
    <w:rsid w:val="003B53CC"/>
    <w:rsid w:val="003B5D97"/>
    <w:rsid w:val="003B5E93"/>
    <w:rsid w:val="003B655F"/>
    <w:rsid w:val="003B6931"/>
    <w:rsid w:val="003B69FB"/>
    <w:rsid w:val="003B6CFD"/>
    <w:rsid w:val="003B72C3"/>
    <w:rsid w:val="003B78B3"/>
    <w:rsid w:val="003B791E"/>
    <w:rsid w:val="003B795B"/>
    <w:rsid w:val="003B7AC3"/>
    <w:rsid w:val="003B7FE5"/>
    <w:rsid w:val="003C00BF"/>
    <w:rsid w:val="003C05F8"/>
    <w:rsid w:val="003C0B84"/>
    <w:rsid w:val="003C0BE2"/>
    <w:rsid w:val="003C0D50"/>
    <w:rsid w:val="003C11C8"/>
    <w:rsid w:val="003C12B9"/>
    <w:rsid w:val="003C151E"/>
    <w:rsid w:val="003C17AE"/>
    <w:rsid w:val="003C1CA4"/>
    <w:rsid w:val="003C1DEB"/>
    <w:rsid w:val="003C22BF"/>
    <w:rsid w:val="003C2702"/>
    <w:rsid w:val="003C2731"/>
    <w:rsid w:val="003C2907"/>
    <w:rsid w:val="003C3076"/>
    <w:rsid w:val="003C32D9"/>
    <w:rsid w:val="003C359F"/>
    <w:rsid w:val="003C35F9"/>
    <w:rsid w:val="003C3FC4"/>
    <w:rsid w:val="003C46EE"/>
    <w:rsid w:val="003C4C73"/>
    <w:rsid w:val="003C4FFF"/>
    <w:rsid w:val="003C538E"/>
    <w:rsid w:val="003C5843"/>
    <w:rsid w:val="003C6096"/>
    <w:rsid w:val="003C62E9"/>
    <w:rsid w:val="003C62ED"/>
    <w:rsid w:val="003C63C2"/>
    <w:rsid w:val="003C6848"/>
    <w:rsid w:val="003C68BE"/>
    <w:rsid w:val="003C6C78"/>
    <w:rsid w:val="003C6D1B"/>
    <w:rsid w:val="003C6E0C"/>
    <w:rsid w:val="003C7206"/>
    <w:rsid w:val="003C733E"/>
    <w:rsid w:val="003C7806"/>
    <w:rsid w:val="003D085F"/>
    <w:rsid w:val="003D109F"/>
    <w:rsid w:val="003D14F0"/>
    <w:rsid w:val="003D18E8"/>
    <w:rsid w:val="003D2478"/>
    <w:rsid w:val="003D290E"/>
    <w:rsid w:val="003D2D0C"/>
    <w:rsid w:val="003D2E03"/>
    <w:rsid w:val="003D2F8D"/>
    <w:rsid w:val="003D334A"/>
    <w:rsid w:val="003D373A"/>
    <w:rsid w:val="003D37DB"/>
    <w:rsid w:val="003D3AEC"/>
    <w:rsid w:val="003D41C3"/>
    <w:rsid w:val="003D4835"/>
    <w:rsid w:val="003D4C1E"/>
    <w:rsid w:val="003D4E29"/>
    <w:rsid w:val="003D5831"/>
    <w:rsid w:val="003D5B1F"/>
    <w:rsid w:val="003D6122"/>
    <w:rsid w:val="003D6165"/>
    <w:rsid w:val="003D6509"/>
    <w:rsid w:val="003D659B"/>
    <w:rsid w:val="003D65C0"/>
    <w:rsid w:val="003D6649"/>
    <w:rsid w:val="003D66E6"/>
    <w:rsid w:val="003D6BF3"/>
    <w:rsid w:val="003D6C8B"/>
    <w:rsid w:val="003D7066"/>
    <w:rsid w:val="003D7146"/>
    <w:rsid w:val="003D7446"/>
    <w:rsid w:val="003D762C"/>
    <w:rsid w:val="003D782B"/>
    <w:rsid w:val="003D7917"/>
    <w:rsid w:val="003D7999"/>
    <w:rsid w:val="003D7FB1"/>
    <w:rsid w:val="003E0096"/>
    <w:rsid w:val="003E00B3"/>
    <w:rsid w:val="003E0936"/>
    <w:rsid w:val="003E0B03"/>
    <w:rsid w:val="003E0EA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528"/>
    <w:rsid w:val="003E27AB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4DFD"/>
    <w:rsid w:val="003E50AC"/>
    <w:rsid w:val="003E517D"/>
    <w:rsid w:val="003E524B"/>
    <w:rsid w:val="003E527F"/>
    <w:rsid w:val="003E55E4"/>
    <w:rsid w:val="003E5844"/>
    <w:rsid w:val="003E5B3A"/>
    <w:rsid w:val="003E61E7"/>
    <w:rsid w:val="003E62CA"/>
    <w:rsid w:val="003E64AD"/>
    <w:rsid w:val="003E669B"/>
    <w:rsid w:val="003E6829"/>
    <w:rsid w:val="003E69D8"/>
    <w:rsid w:val="003E6C0E"/>
    <w:rsid w:val="003E6E19"/>
    <w:rsid w:val="003E7090"/>
    <w:rsid w:val="003E74E3"/>
    <w:rsid w:val="003E7676"/>
    <w:rsid w:val="003E791D"/>
    <w:rsid w:val="003E7BE1"/>
    <w:rsid w:val="003E7BFF"/>
    <w:rsid w:val="003E7CA0"/>
    <w:rsid w:val="003F039B"/>
    <w:rsid w:val="003F05C7"/>
    <w:rsid w:val="003F0BB2"/>
    <w:rsid w:val="003F0C9E"/>
    <w:rsid w:val="003F158A"/>
    <w:rsid w:val="003F162D"/>
    <w:rsid w:val="003F1D3F"/>
    <w:rsid w:val="003F215B"/>
    <w:rsid w:val="003F228F"/>
    <w:rsid w:val="003F24A2"/>
    <w:rsid w:val="003F2520"/>
    <w:rsid w:val="003F25D5"/>
    <w:rsid w:val="003F2CD4"/>
    <w:rsid w:val="003F2F5D"/>
    <w:rsid w:val="003F33F5"/>
    <w:rsid w:val="003F370E"/>
    <w:rsid w:val="003F385F"/>
    <w:rsid w:val="003F4036"/>
    <w:rsid w:val="003F485B"/>
    <w:rsid w:val="003F4A38"/>
    <w:rsid w:val="003F4A65"/>
    <w:rsid w:val="003F4AAD"/>
    <w:rsid w:val="003F4FD6"/>
    <w:rsid w:val="003F55DC"/>
    <w:rsid w:val="003F56D3"/>
    <w:rsid w:val="003F5B82"/>
    <w:rsid w:val="003F5CA0"/>
    <w:rsid w:val="003F5DCE"/>
    <w:rsid w:val="003F6392"/>
    <w:rsid w:val="003F6BBE"/>
    <w:rsid w:val="003F6D95"/>
    <w:rsid w:val="003F7304"/>
    <w:rsid w:val="003F7324"/>
    <w:rsid w:val="003F7674"/>
    <w:rsid w:val="003F77C3"/>
    <w:rsid w:val="003F7B3A"/>
    <w:rsid w:val="003F7BA7"/>
    <w:rsid w:val="003F7E23"/>
    <w:rsid w:val="004000E8"/>
    <w:rsid w:val="004008B0"/>
    <w:rsid w:val="00400F96"/>
    <w:rsid w:val="00401880"/>
    <w:rsid w:val="00401EB9"/>
    <w:rsid w:val="00401FDE"/>
    <w:rsid w:val="00402353"/>
    <w:rsid w:val="0040255D"/>
    <w:rsid w:val="004028A6"/>
    <w:rsid w:val="004028F6"/>
    <w:rsid w:val="00402E2B"/>
    <w:rsid w:val="00403081"/>
    <w:rsid w:val="0040346C"/>
    <w:rsid w:val="00403952"/>
    <w:rsid w:val="00403C08"/>
    <w:rsid w:val="00403D3E"/>
    <w:rsid w:val="00403FB4"/>
    <w:rsid w:val="004040C0"/>
    <w:rsid w:val="00404606"/>
    <w:rsid w:val="00404EA0"/>
    <w:rsid w:val="00404F21"/>
    <w:rsid w:val="0040512B"/>
    <w:rsid w:val="004051FE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46"/>
    <w:rsid w:val="00406C60"/>
    <w:rsid w:val="00406D09"/>
    <w:rsid w:val="00407498"/>
    <w:rsid w:val="00407B82"/>
    <w:rsid w:val="00407C29"/>
    <w:rsid w:val="00407CA5"/>
    <w:rsid w:val="00407CD3"/>
    <w:rsid w:val="00407D53"/>
    <w:rsid w:val="00407F7D"/>
    <w:rsid w:val="00410134"/>
    <w:rsid w:val="00410605"/>
    <w:rsid w:val="0041078A"/>
    <w:rsid w:val="00410924"/>
    <w:rsid w:val="00410B4D"/>
    <w:rsid w:val="00410B72"/>
    <w:rsid w:val="00410C9B"/>
    <w:rsid w:val="00410E29"/>
    <w:rsid w:val="00410F18"/>
    <w:rsid w:val="00411691"/>
    <w:rsid w:val="0041196E"/>
    <w:rsid w:val="00411AB6"/>
    <w:rsid w:val="00411B1A"/>
    <w:rsid w:val="004122ED"/>
    <w:rsid w:val="0041237C"/>
    <w:rsid w:val="00412407"/>
    <w:rsid w:val="0041258E"/>
    <w:rsid w:val="0041263E"/>
    <w:rsid w:val="00412676"/>
    <w:rsid w:val="00412B06"/>
    <w:rsid w:val="004132CB"/>
    <w:rsid w:val="00413719"/>
    <w:rsid w:val="0041384A"/>
    <w:rsid w:val="00413875"/>
    <w:rsid w:val="00413AAC"/>
    <w:rsid w:val="00413BF5"/>
    <w:rsid w:val="00414417"/>
    <w:rsid w:val="00414AB1"/>
    <w:rsid w:val="00414C64"/>
    <w:rsid w:val="00414E51"/>
    <w:rsid w:val="00415E8A"/>
    <w:rsid w:val="00416DDF"/>
    <w:rsid w:val="00416EC3"/>
    <w:rsid w:val="0041762F"/>
    <w:rsid w:val="00417951"/>
    <w:rsid w:val="00417B86"/>
    <w:rsid w:val="00420230"/>
    <w:rsid w:val="004205EE"/>
    <w:rsid w:val="00420A99"/>
    <w:rsid w:val="00421105"/>
    <w:rsid w:val="00421616"/>
    <w:rsid w:val="0042167F"/>
    <w:rsid w:val="00421DF3"/>
    <w:rsid w:val="00421F66"/>
    <w:rsid w:val="00422C91"/>
    <w:rsid w:val="00422D12"/>
    <w:rsid w:val="004234DB"/>
    <w:rsid w:val="004234E7"/>
    <w:rsid w:val="00423A90"/>
    <w:rsid w:val="004242F4"/>
    <w:rsid w:val="004243F5"/>
    <w:rsid w:val="00424A05"/>
    <w:rsid w:val="004251E3"/>
    <w:rsid w:val="00425A2C"/>
    <w:rsid w:val="00425A2E"/>
    <w:rsid w:val="00425B68"/>
    <w:rsid w:val="0042614B"/>
    <w:rsid w:val="004262E2"/>
    <w:rsid w:val="00426561"/>
    <w:rsid w:val="00426910"/>
    <w:rsid w:val="00426A23"/>
    <w:rsid w:val="00426AA7"/>
    <w:rsid w:val="00426ADD"/>
    <w:rsid w:val="00427030"/>
    <w:rsid w:val="00427248"/>
    <w:rsid w:val="00427368"/>
    <w:rsid w:val="00427651"/>
    <w:rsid w:val="00427772"/>
    <w:rsid w:val="004277E9"/>
    <w:rsid w:val="00430920"/>
    <w:rsid w:val="004309AE"/>
    <w:rsid w:val="004310E6"/>
    <w:rsid w:val="004312D5"/>
    <w:rsid w:val="00431490"/>
    <w:rsid w:val="004319AA"/>
    <w:rsid w:val="00431A9F"/>
    <w:rsid w:val="004324B4"/>
    <w:rsid w:val="004325C5"/>
    <w:rsid w:val="004328D6"/>
    <w:rsid w:val="0043299F"/>
    <w:rsid w:val="00432F94"/>
    <w:rsid w:val="00433752"/>
    <w:rsid w:val="00433B5E"/>
    <w:rsid w:val="00433CB2"/>
    <w:rsid w:val="004344C9"/>
    <w:rsid w:val="00434539"/>
    <w:rsid w:val="004345C8"/>
    <w:rsid w:val="0043473D"/>
    <w:rsid w:val="00434E58"/>
    <w:rsid w:val="00434ED0"/>
    <w:rsid w:val="00435252"/>
    <w:rsid w:val="00435831"/>
    <w:rsid w:val="004361B0"/>
    <w:rsid w:val="00436246"/>
    <w:rsid w:val="0043729E"/>
    <w:rsid w:val="00437447"/>
    <w:rsid w:val="0043780C"/>
    <w:rsid w:val="00437DBD"/>
    <w:rsid w:val="00440188"/>
    <w:rsid w:val="0044047F"/>
    <w:rsid w:val="0044062D"/>
    <w:rsid w:val="004409A7"/>
    <w:rsid w:val="00440C67"/>
    <w:rsid w:val="00441023"/>
    <w:rsid w:val="004410B9"/>
    <w:rsid w:val="004410E5"/>
    <w:rsid w:val="00441829"/>
    <w:rsid w:val="00441903"/>
    <w:rsid w:val="00441A92"/>
    <w:rsid w:val="004427DC"/>
    <w:rsid w:val="00442A5F"/>
    <w:rsid w:val="00442CFD"/>
    <w:rsid w:val="00442F59"/>
    <w:rsid w:val="0044337A"/>
    <w:rsid w:val="00443A21"/>
    <w:rsid w:val="00443C63"/>
    <w:rsid w:val="00444269"/>
    <w:rsid w:val="00444B1D"/>
    <w:rsid w:val="00444D15"/>
    <w:rsid w:val="00444F56"/>
    <w:rsid w:val="004452C3"/>
    <w:rsid w:val="0044546C"/>
    <w:rsid w:val="00445828"/>
    <w:rsid w:val="004459C8"/>
    <w:rsid w:val="00446488"/>
    <w:rsid w:val="00446A99"/>
    <w:rsid w:val="00446AF2"/>
    <w:rsid w:val="00446E9A"/>
    <w:rsid w:val="0044705A"/>
    <w:rsid w:val="004475BC"/>
    <w:rsid w:val="00447BC2"/>
    <w:rsid w:val="00447BC3"/>
    <w:rsid w:val="00450214"/>
    <w:rsid w:val="004503ED"/>
    <w:rsid w:val="00450677"/>
    <w:rsid w:val="004508F5"/>
    <w:rsid w:val="00450E98"/>
    <w:rsid w:val="0045114F"/>
    <w:rsid w:val="00451463"/>
    <w:rsid w:val="004517AA"/>
    <w:rsid w:val="00451913"/>
    <w:rsid w:val="00452864"/>
    <w:rsid w:val="00452CAC"/>
    <w:rsid w:val="00452CBC"/>
    <w:rsid w:val="00452D06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5EDA"/>
    <w:rsid w:val="0045606C"/>
    <w:rsid w:val="004562B6"/>
    <w:rsid w:val="0045630F"/>
    <w:rsid w:val="00456380"/>
    <w:rsid w:val="00456425"/>
    <w:rsid w:val="00456D12"/>
    <w:rsid w:val="00456D8C"/>
    <w:rsid w:val="00456FDE"/>
    <w:rsid w:val="00457173"/>
    <w:rsid w:val="00457565"/>
    <w:rsid w:val="00457982"/>
    <w:rsid w:val="00457B71"/>
    <w:rsid w:val="0046038E"/>
    <w:rsid w:val="0046046D"/>
    <w:rsid w:val="00460A5C"/>
    <w:rsid w:val="00460D15"/>
    <w:rsid w:val="004612EF"/>
    <w:rsid w:val="00461301"/>
    <w:rsid w:val="004616E7"/>
    <w:rsid w:val="00461892"/>
    <w:rsid w:val="00461BDC"/>
    <w:rsid w:val="00461C51"/>
    <w:rsid w:val="00461F96"/>
    <w:rsid w:val="00462C36"/>
    <w:rsid w:val="00462D8F"/>
    <w:rsid w:val="00463615"/>
    <w:rsid w:val="0046371D"/>
    <w:rsid w:val="0046439D"/>
    <w:rsid w:val="0046493F"/>
    <w:rsid w:val="00464BF2"/>
    <w:rsid w:val="00465D51"/>
    <w:rsid w:val="00466125"/>
    <w:rsid w:val="004661B2"/>
    <w:rsid w:val="00466545"/>
    <w:rsid w:val="00466667"/>
    <w:rsid w:val="00466856"/>
    <w:rsid w:val="004669E2"/>
    <w:rsid w:val="00466A2E"/>
    <w:rsid w:val="00466C8A"/>
    <w:rsid w:val="00466E4A"/>
    <w:rsid w:val="00466F39"/>
    <w:rsid w:val="00466F5E"/>
    <w:rsid w:val="00466FFC"/>
    <w:rsid w:val="00467164"/>
    <w:rsid w:val="004677B5"/>
    <w:rsid w:val="00467D69"/>
    <w:rsid w:val="00470329"/>
    <w:rsid w:val="00470334"/>
    <w:rsid w:val="00470B4B"/>
    <w:rsid w:val="00470C2E"/>
    <w:rsid w:val="00470C31"/>
    <w:rsid w:val="004717D8"/>
    <w:rsid w:val="00471B2C"/>
    <w:rsid w:val="00471B7A"/>
    <w:rsid w:val="004724FA"/>
    <w:rsid w:val="00472569"/>
    <w:rsid w:val="0047271B"/>
    <w:rsid w:val="00472ABD"/>
    <w:rsid w:val="00472CF7"/>
    <w:rsid w:val="00472FB6"/>
    <w:rsid w:val="0047318D"/>
    <w:rsid w:val="004732E4"/>
    <w:rsid w:val="004734D0"/>
    <w:rsid w:val="00473631"/>
    <w:rsid w:val="0047375F"/>
    <w:rsid w:val="00473BE8"/>
    <w:rsid w:val="00473DCE"/>
    <w:rsid w:val="0047400F"/>
    <w:rsid w:val="0047433C"/>
    <w:rsid w:val="0047473B"/>
    <w:rsid w:val="00474A97"/>
    <w:rsid w:val="004751F6"/>
    <w:rsid w:val="00475411"/>
    <w:rsid w:val="004754DA"/>
    <w:rsid w:val="0047556B"/>
    <w:rsid w:val="00475570"/>
    <w:rsid w:val="0047579F"/>
    <w:rsid w:val="004758BA"/>
    <w:rsid w:val="004759C4"/>
    <w:rsid w:val="00475B70"/>
    <w:rsid w:val="00475BE1"/>
    <w:rsid w:val="004764F9"/>
    <w:rsid w:val="00476675"/>
    <w:rsid w:val="00476AA1"/>
    <w:rsid w:val="0047719A"/>
    <w:rsid w:val="00477463"/>
    <w:rsid w:val="00477493"/>
    <w:rsid w:val="00477768"/>
    <w:rsid w:val="0047789C"/>
    <w:rsid w:val="00477D53"/>
    <w:rsid w:val="004800ED"/>
    <w:rsid w:val="004801F5"/>
    <w:rsid w:val="004803FE"/>
    <w:rsid w:val="004804AB"/>
    <w:rsid w:val="0048061C"/>
    <w:rsid w:val="00480634"/>
    <w:rsid w:val="004809E0"/>
    <w:rsid w:val="00480E5D"/>
    <w:rsid w:val="00480F6E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B2D"/>
    <w:rsid w:val="00483E0F"/>
    <w:rsid w:val="00483EFF"/>
    <w:rsid w:val="00484035"/>
    <w:rsid w:val="004842C3"/>
    <w:rsid w:val="00484586"/>
    <w:rsid w:val="00484787"/>
    <w:rsid w:val="004849E6"/>
    <w:rsid w:val="00484D07"/>
    <w:rsid w:val="004856A5"/>
    <w:rsid w:val="00485732"/>
    <w:rsid w:val="0048579F"/>
    <w:rsid w:val="00485B50"/>
    <w:rsid w:val="0048634B"/>
    <w:rsid w:val="00486739"/>
    <w:rsid w:val="00486CFB"/>
    <w:rsid w:val="00486DA3"/>
    <w:rsid w:val="00487362"/>
    <w:rsid w:val="00487436"/>
    <w:rsid w:val="00487A9A"/>
    <w:rsid w:val="00487C2C"/>
    <w:rsid w:val="00490025"/>
    <w:rsid w:val="004902A7"/>
    <w:rsid w:val="004904FF"/>
    <w:rsid w:val="00490B24"/>
    <w:rsid w:val="00490BA0"/>
    <w:rsid w:val="00490C61"/>
    <w:rsid w:val="00490C6F"/>
    <w:rsid w:val="00491753"/>
    <w:rsid w:val="00491816"/>
    <w:rsid w:val="004919DD"/>
    <w:rsid w:val="00491B36"/>
    <w:rsid w:val="00492BC5"/>
    <w:rsid w:val="00492E72"/>
    <w:rsid w:val="0049317F"/>
    <w:rsid w:val="00493240"/>
    <w:rsid w:val="00493E62"/>
    <w:rsid w:val="00493E8D"/>
    <w:rsid w:val="00493F34"/>
    <w:rsid w:val="0049448B"/>
    <w:rsid w:val="00494BCB"/>
    <w:rsid w:val="00495043"/>
    <w:rsid w:val="00496498"/>
    <w:rsid w:val="004964F1"/>
    <w:rsid w:val="00496816"/>
    <w:rsid w:val="00496E03"/>
    <w:rsid w:val="00496FBF"/>
    <w:rsid w:val="0049704C"/>
    <w:rsid w:val="00497314"/>
    <w:rsid w:val="004974EB"/>
    <w:rsid w:val="00497C80"/>
    <w:rsid w:val="004A0373"/>
    <w:rsid w:val="004A0539"/>
    <w:rsid w:val="004A059A"/>
    <w:rsid w:val="004A05B7"/>
    <w:rsid w:val="004A08E1"/>
    <w:rsid w:val="004A1384"/>
    <w:rsid w:val="004A1610"/>
    <w:rsid w:val="004A16BC"/>
    <w:rsid w:val="004A25A2"/>
    <w:rsid w:val="004A263B"/>
    <w:rsid w:val="004A27D6"/>
    <w:rsid w:val="004A27DF"/>
    <w:rsid w:val="004A28DF"/>
    <w:rsid w:val="004A2B94"/>
    <w:rsid w:val="004A2D47"/>
    <w:rsid w:val="004A31E7"/>
    <w:rsid w:val="004A35DC"/>
    <w:rsid w:val="004A360E"/>
    <w:rsid w:val="004A3A69"/>
    <w:rsid w:val="004A3F55"/>
    <w:rsid w:val="004A4192"/>
    <w:rsid w:val="004A4A51"/>
    <w:rsid w:val="004A4D1A"/>
    <w:rsid w:val="004A4D1E"/>
    <w:rsid w:val="004A5256"/>
    <w:rsid w:val="004A535A"/>
    <w:rsid w:val="004A5603"/>
    <w:rsid w:val="004A574C"/>
    <w:rsid w:val="004A5828"/>
    <w:rsid w:val="004A5E7B"/>
    <w:rsid w:val="004A614C"/>
    <w:rsid w:val="004A6776"/>
    <w:rsid w:val="004A6F8A"/>
    <w:rsid w:val="004A76C3"/>
    <w:rsid w:val="004A78EE"/>
    <w:rsid w:val="004A7AB2"/>
    <w:rsid w:val="004A7D0F"/>
    <w:rsid w:val="004A7DDA"/>
    <w:rsid w:val="004A7EB9"/>
    <w:rsid w:val="004B0210"/>
    <w:rsid w:val="004B0292"/>
    <w:rsid w:val="004B0802"/>
    <w:rsid w:val="004B0840"/>
    <w:rsid w:val="004B0924"/>
    <w:rsid w:val="004B09DB"/>
    <w:rsid w:val="004B0BE0"/>
    <w:rsid w:val="004B0C35"/>
    <w:rsid w:val="004B1032"/>
    <w:rsid w:val="004B1049"/>
    <w:rsid w:val="004B1157"/>
    <w:rsid w:val="004B1790"/>
    <w:rsid w:val="004B1CFE"/>
    <w:rsid w:val="004B1DB8"/>
    <w:rsid w:val="004B2118"/>
    <w:rsid w:val="004B2532"/>
    <w:rsid w:val="004B2632"/>
    <w:rsid w:val="004B2F6C"/>
    <w:rsid w:val="004B32D5"/>
    <w:rsid w:val="004B3B1F"/>
    <w:rsid w:val="004B3DBA"/>
    <w:rsid w:val="004B3FDA"/>
    <w:rsid w:val="004B4459"/>
    <w:rsid w:val="004B44CE"/>
    <w:rsid w:val="004B4593"/>
    <w:rsid w:val="004B500B"/>
    <w:rsid w:val="004B5481"/>
    <w:rsid w:val="004B5644"/>
    <w:rsid w:val="004B5831"/>
    <w:rsid w:val="004B5906"/>
    <w:rsid w:val="004B5D51"/>
    <w:rsid w:val="004B5E14"/>
    <w:rsid w:val="004B5E9B"/>
    <w:rsid w:val="004B613A"/>
    <w:rsid w:val="004B6589"/>
    <w:rsid w:val="004B6874"/>
    <w:rsid w:val="004B6B99"/>
    <w:rsid w:val="004B6C86"/>
    <w:rsid w:val="004B6E59"/>
    <w:rsid w:val="004B74E1"/>
    <w:rsid w:val="004B7AF0"/>
    <w:rsid w:val="004B7C0C"/>
    <w:rsid w:val="004C0177"/>
    <w:rsid w:val="004C0225"/>
    <w:rsid w:val="004C0483"/>
    <w:rsid w:val="004C0C9D"/>
    <w:rsid w:val="004C0E60"/>
    <w:rsid w:val="004C0FE5"/>
    <w:rsid w:val="004C1260"/>
    <w:rsid w:val="004C14E7"/>
    <w:rsid w:val="004C1E01"/>
    <w:rsid w:val="004C23B1"/>
    <w:rsid w:val="004C23BA"/>
    <w:rsid w:val="004C23F8"/>
    <w:rsid w:val="004C2530"/>
    <w:rsid w:val="004C273F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A6D"/>
    <w:rsid w:val="004C5B37"/>
    <w:rsid w:val="004C5EE9"/>
    <w:rsid w:val="004C5EF7"/>
    <w:rsid w:val="004C5FF4"/>
    <w:rsid w:val="004C606F"/>
    <w:rsid w:val="004C60EF"/>
    <w:rsid w:val="004C6894"/>
    <w:rsid w:val="004C6954"/>
    <w:rsid w:val="004C6A7A"/>
    <w:rsid w:val="004C6D2F"/>
    <w:rsid w:val="004C6D4F"/>
    <w:rsid w:val="004C6E36"/>
    <w:rsid w:val="004C6ED8"/>
    <w:rsid w:val="004C72BF"/>
    <w:rsid w:val="004C77F7"/>
    <w:rsid w:val="004D06BB"/>
    <w:rsid w:val="004D0D2B"/>
    <w:rsid w:val="004D1388"/>
    <w:rsid w:val="004D16CF"/>
    <w:rsid w:val="004D2254"/>
    <w:rsid w:val="004D22B0"/>
    <w:rsid w:val="004D269D"/>
    <w:rsid w:val="004D2CAF"/>
    <w:rsid w:val="004D2D88"/>
    <w:rsid w:val="004D3078"/>
    <w:rsid w:val="004D36B1"/>
    <w:rsid w:val="004D3768"/>
    <w:rsid w:val="004D3827"/>
    <w:rsid w:val="004D3C15"/>
    <w:rsid w:val="004D4169"/>
    <w:rsid w:val="004D42F1"/>
    <w:rsid w:val="004D4A35"/>
    <w:rsid w:val="004D4F27"/>
    <w:rsid w:val="004D58EF"/>
    <w:rsid w:val="004D594B"/>
    <w:rsid w:val="004D67C8"/>
    <w:rsid w:val="004D6C54"/>
    <w:rsid w:val="004D6E88"/>
    <w:rsid w:val="004D7617"/>
    <w:rsid w:val="004D7A36"/>
    <w:rsid w:val="004D7DFA"/>
    <w:rsid w:val="004D7EBD"/>
    <w:rsid w:val="004E0449"/>
    <w:rsid w:val="004E0AFB"/>
    <w:rsid w:val="004E0BC3"/>
    <w:rsid w:val="004E0E11"/>
    <w:rsid w:val="004E11E7"/>
    <w:rsid w:val="004E1491"/>
    <w:rsid w:val="004E1513"/>
    <w:rsid w:val="004E1612"/>
    <w:rsid w:val="004E165C"/>
    <w:rsid w:val="004E1B0F"/>
    <w:rsid w:val="004E1D13"/>
    <w:rsid w:val="004E1E53"/>
    <w:rsid w:val="004E2043"/>
    <w:rsid w:val="004E2375"/>
    <w:rsid w:val="004E23FC"/>
    <w:rsid w:val="004E2680"/>
    <w:rsid w:val="004E269A"/>
    <w:rsid w:val="004E2860"/>
    <w:rsid w:val="004E28F9"/>
    <w:rsid w:val="004E2AF4"/>
    <w:rsid w:val="004E2C0C"/>
    <w:rsid w:val="004E2CD4"/>
    <w:rsid w:val="004E37A5"/>
    <w:rsid w:val="004E3BAF"/>
    <w:rsid w:val="004E3F0D"/>
    <w:rsid w:val="004E45AE"/>
    <w:rsid w:val="004E462E"/>
    <w:rsid w:val="004E4BDB"/>
    <w:rsid w:val="004E53C7"/>
    <w:rsid w:val="004E54AE"/>
    <w:rsid w:val="004E5501"/>
    <w:rsid w:val="004E55D1"/>
    <w:rsid w:val="004E56DC"/>
    <w:rsid w:val="004E5F91"/>
    <w:rsid w:val="004E63FD"/>
    <w:rsid w:val="004E6848"/>
    <w:rsid w:val="004E6C03"/>
    <w:rsid w:val="004E76F4"/>
    <w:rsid w:val="004E7873"/>
    <w:rsid w:val="004E7EB2"/>
    <w:rsid w:val="004F02B9"/>
    <w:rsid w:val="004F0445"/>
    <w:rsid w:val="004F0601"/>
    <w:rsid w:val="004F0A81"/>
    <w:rsid w:val="004F0B6C"/>
    <w:rsid w:val="004F0ECE"/>
    <w:rsid w:val="004F19EB"/>
    <w:rsid w:val="004F1AEF"/>
    <w:rsid w:val="004F1B0B"/>
    <w:rsid w:val="004F2078"/>
    <w:rsid w:val="004F224C"/>
    <w:rsid w:val="004F2289"/>
    <w:rsid w:val="004F22D5"/>
    <w:rsid w:val="004F2685"/>
    <w:rsid w:val="004F27D0"/>
    <w:rsid w:val="004F30B7"/>
    <w:rsid w:val="004F35A3"/>
    <w:rsid w:val="004F36AC"/>
    <w:rsid w:val="004F3FC4"/>
    <w:rsid w:val="004F4990"/>
    <w:rsid w:val="004F4A7F"/>
    <w:rsid w:val="004F4DA3"/>
    <w:rsid w:val="004F5192"/>
    <w:rsid w:val="004F5254"/>
    <w:rsid w:val="004F536F"/>
    <w:rsid w:val="004F53E9"/>
    <w:rsid w:val="004F575D"/>
    <w:rsid w:val="004F5857"/>
    <w:rsid w:val="004F5DA2"/>
    <w:rsid w:val="004F631B"/>
    <w:rsid w:val="004F6322"/>
    <w:rsid w:val="004F659D"/>
    <w:rsid w:val="004F66A7"/>
    <w:rsid w:val="004F67B0"/>
    <w:rsid w:val="004F71AD"/>
    <w:rsid w:val="004F735E"/>
    <w:rsid w:val="004F7415"/>
    <w:rsid w:val="004F79C4"/>
    <w:rsid w:val="004F7C51"/>
    <w:rsid w:val="00500362"/>
    <w:rsid w:val="00500B52"/>
    <w:rsid w:val="00500C26"/>
    <w:rsid w:val="005011FB"/>
    <w:rsid w:val="005015C6"/>
    <w:rsid w:val="00501F72"/>
    <w:rsid w:val="00502124"/>
    <w:rsid w:val="00502401"/>
    <w:rsid w:val="0050268E"/>
    <w:rsid w:val="0050318E"/>
    <w:rsid w:val="00503AA7"/>
    <w:rsid w:val="00504173"/>
    <w:rsid w:val="00504263"/>
    <w:rsid w:val="00504512"/>
    <w:rsid w:val="005045FE"/>
    <w:rsid w:val="00504863"/>
    <w:rsid w:val="00504D78"/>
    <w:rsid w:val="0050510B"/>
    <w:rsid w:val="00505152"/>
    <w:rsid w:val="00505539"/>
    <w:rsid w:val="00505A40"/>
    <w:rsid w:val="00506557"/>
    <w:rsid w:val="005066DF"/>
    <w:rsid w:val="0050677A"/>
    <w:rsid w:val="00506849"/>
    <w:rsid w:val="00506D5C"/>
    <w:rsid w:val="00507194"/>
    <w:rsid w:val="005079A0"/>
    <w:rsid w:val="00507BE2"/>
    <w:rsid w:val="005104DA"/>
    <w:rsid w:val="005104E2"/>
    <w:rsid w:val="005105CB"/>
    <w:rsid w:val="005108D8"/>
    <w:rsid w:val="005109DF"/>
    <w:rsid w:val="00510A91"/>
    <w:rsid w:val="00510D38"/>
    <w:rsid w:val="00511392"/>
    <w:rsid w:val="00511477"/>
    <w:rsid w:val="005116F9"/>
    <w:rsid w:val="00511AE3"/>
    <w:rsid w:val="00511B0B"/>
    <w:rsid w:val="0051216D"/>
    <w:rsid w:val="00512181"/>
    <w:rsid w:val="0051249C"/>
    <w:rsid w:val="00512811"/>
    <w:rsid w:val="00512EDA"/>
    <w:rsid w:val="00513D24"/>
    <w:rsid w:val="00514206"/>
    <w:rsid w:val="00514531"/>
    <w:rsid w:val="00514539"/>
    <w:rsid w:val="005146A4"/>
    <w:rsid w:val="00514FD1"/>
    <w:rsid w:val="005152F5"/>
    <w:rsid w:val="005153A7"/>
    <w:rsid w:val="00515BFC"/>
    <w:rsid w:val="0051689A"/>
    <w:rsid w:val="005169C0"/>
    <w:rsid w:val="005173A8"/>
    <w:rsid w:val="0051769E"/>
    <w:rsid w:val="00517FD4"/>
    <w:rsid w:val="00521866"/>
    <w:rsid w:val="005219CF"/>
    <w:rsid w:val="00521FA0"/>
    <w:rsid w:val="0052208E"/>
    <w:rsid w:val="00522170"/>
    <w:rsid w:val="0052256D"/>
    <w:rsid w:val="00522857"/>
    <w:rsid w:val="00522D5A"/>
    <w:rsid w:val="005233EA"/>
    <w:rsid w:val="00523493"/>
    <w:rsid w:val="005234AA"/>
    <w:rsid w:val="00523536"/>
    <w:rsid w:val="0052372A"/>
    <w:rsid w:val="00523B6B"/>
    <w:rsid w:val="00523E3E"/>
    <w:rsid w:val="0052426C"/>
    <w:rsid w:val="005243A0"/>
    <w:rsid w:val="005251B0"/>
    <w:rsid w:val="00525884"/>
    <w:rsid w:val="00525A40"/>
    <w:rsid w:val="00525F50"/>
    <w:rsid w:val="005261FB"/>
    <w:rsid w:val="005266DD"/>
    <w:rsid w:val="005267C7"/>
    <w:rsid w:val="00527D68"/>
    <w:rsid w:val="00527F80"/>
    <w:rsid w:val="005301D3"/>
    <w:rsid w:val="00530333"/>
    <w:rsid w:val="00530972"/>
    <w:rsid w:val="00530D7E"/>
    <w:rsid w:val="005315C3"/>
    <w:rsid w:val="00531765"/>
    <w:rsid w:val="00531BA7"/>
    <w:rsid w:val="00531DA2"/>
    <w:rsid w:val="005328A9"/>
    <w:rsid w:val="00532A25"/>
    <w:rsid w:val="005332BD"/>
    <w:rsid w:val="00533C5F"/>
    <w:rsid w:val="00534524"/>
    <w:rsid w:val="00534AB6"/>
    <w:rsid w:val="00534AE0"/>
    <w:rsid w:val="00534B59"/>
    <w:rsid w:val="00534CC6"/>
    <w:rsid w:val="00534D24"/>
    <w:rsid w:val="005352BE"/>
    <w:rsid w:val="00535499"/>
    <w:rsid w:val="00535666"/>
    <w:rsid w:val="0053588A"/>
    <w:rsid w:val="00535938"/>
    <w:rsid w:val="005364AA"/>
    <w:rsid w:val="00536643"/>
    <w:rsid w:val="00536759"/>
    <w:rsid w:val="00536AB5"/>
    <w:rsid w:val="00536B97"/>
    <w:rsid w:val="00536DF7"/>
    <w:rsid w:val="00537707"/>
    <w:rsid w:val="00537B9C"/>
    <w:rsid w:val="00537C62"/>
    <w:rsid w:val="00537DB8"/>
    <w:rsid w:val="00537FA9"/>
    <w:rsid w:val="005401CB"/>
    <w:rsid w:val="005408C3"/>
    <w:rsid w:val="00541033"/>
    <w:rsid w:val="005417A3"/>
    <w:rsid w:val="00541C63"/>
    <w:rsid w:val="0054206F"/>
    <w:rsid w:val="005423CE"/>
    <w:rsid w:val="00542C51"/>
    <w:rsid w:val="00542D12"/>
    <w:rsid w:val="00542D6E"/>
    <w:rsid w:val="00543076"/>
    <w:rsid w:val="005434D6"/>
    <w:rsid w:val="005436AF"/>
    <w:rsid w:val="0054395D"/>
    <w:rsid w:val="00543B3A"/>
    <w:rsid w:val="00543E1E"/>
    <w:rsid w:val="00543E62"/>
    <w:rsid w:val="005440DE"/>
    <w:rsid w:val="005444C8"/>
    <w:rsid w:val="00544751"/>
    <w:rsid w:val="00544AC8"/>
    <w:rsid w:val="00544E64"/>
    <w:rsid w:val="00545011"/>
    <w:rsid w:val="005453E9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06E"/>
    <w:rsid w:val="00547172"/>
    <w:rsid w:val="00547601"/>
    <w:rsid w:val="00547884"/>
    <w:rsid w:val="00547B88"/>
    <w:rsid w:val="00547FF5"/>
    <w:rsid w:val="005503FD"/>
    <w:rsid w:val="005505A4"/>
    <w:rsid w:val="0055062C"/>
    <w:rsid w:val="00550AFD"/>
    <w:rsid w:val="00551810"/>
    <w:rsid w:val="005520B0"/>
    <w:rsid w:val="00552DFB"/>
    <w:rsid w:val="0055327D"/>
    <w:rsid w:val="00553797"/>
    <w:rsid w:val="00553FD7"/>
    <w:rsid w:val="0055415C"/>
    <w:rsid w:val="00554164"/>
    <w:rsid w:val="00554296"/>
    <w:rsid w:val="00554396"/>
    <w:rsid w:val="00554401"/>
    <w:rsid w:val="0055446D"/>
    <w:rsid w:val="00554606"/>
    <w:rsid w:val="00554ADC"/>
    <w:rsid w:val="00554D25"/>
    <w:rsid w:val="00554D82"/>
    <w:rsid w:val="00554D8B"/>
    <w:rsid w:val="00554E19"/>
    <w:rsid w:val="00555048"/>
    <w:rsid w:val="005554F2"/>
    <w:rsid w:val="00555C1A"/>
    <w:rsid w:val="0055688F"/>
    <w:rsid w:val="00556BB1"/>
    <w:rsid w:val="00556DF5"/>
    <w:rsid w:val="00557140"/>
    <w:rsid w:val="0055737C"/>
    <w:rsid w:val="005574AF"/>
    <w:rsid w:val="005577C0"/>
    <w:rsid w:val="00557DB4"/>
    <w:rsid w:val="00560234"/>
    <w:rsid w:val="00560C31"/>
    <w:rsid w:val="00560EE2"/>
    <w:rsid w:val="0056121F"/>
    <w:rsid w:val="00561BAB"/>
    <w:rsid w:val="00561E58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22D"/>
    <w:rsid w:val="005652B1"/>
    <w:rsid w:val="00565A95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091"/>
    <w:rsid w:val="005720F0"/>
    <w:rsid w:val="00572505"/>
    <w:rsid w:val="00572A03"/>
    <w:rsid w:val="00572C90"/>
    <w:rsid w:val="00572E70"/>
    <w:rsid w:val="00573190"/>
    <w:rsid w:val="00573550"/>
    <w:rsid w:val="005735CE"/>
    <w:rsid w:val="00573678"/>
    <w:rsid w:val="00573BE9"/>
    <w:rsid w:val="00573F26"/>
    <w:rsid w:val="005743DE"/>
    <w:rsid w:val="0057450F"/>
    <w:rsid w:val="00574590"/>
    <w:rsid w:val="00574855"/>
    <w:rsid w:val="0057485B"/>
    <w:rsid w:val="0057521B"/>
    <w:rsid w:val="005752DA"/>
    <w:rsid w:val="00575628"/>
    <w:rsid w:val="005764C7"/>
    <w:rsid w:val="00576709"/>
    <w:rsid w:val="00576734"/>
    <w:rsid w:val="00576784"/>
    <w:rsid w:val="00577490"/>
    <w:rsid w:val="0057762F"/>
    <w:rsid w:val="00577639"/>
    <w:rsid w:val="00577C68"/>
    <w:rsid w:val="005804A7"/>
    <w:rsid w:val="005807DC"/>
    <w:rsid w:val="00580911"/>
    <w:rsid w:val="005812DA"/>
    <w:rsid w:val="0058172D"/>
    <w:rsid w:val="005817C9"/>
    <w:rsid w:val="005820F1"/>
    <w:rsid w:val="00582160"/>
    <w:rsid w:val="0058225B"/>
    <w:rsid w:val="00582561"/>
    <w:rsid w:val="00582809"/>
    <w:rsid w:val="00583A07"/>
    <w:rsid w:val="00583F52"/>
    <w:rsid w:val="00583F8C"/>
    <w:rsid w:val="00584165"/>
    <w:rsid w:val="0058424E"/>
    <w:rsid w:val="00584359"/>
    <w:rsid w:val="0058485E"/>
    <w:rsid w:val="00584B83"/>
    <w:rsid w:val="00585693"/>
    <w:rsid w:val="00585705"/>
    <w:rsid w:val="0058586C"/>
    <w:rsid w:val="00585C6A"/>
    <w:rsid w:val="00585E08"/>
    <w:rsid w:val="00585EF9"/>
    <w:rsid w:val="00586023"/>
    <w:rsid w:val="0058638E"/>
    <w:rsid w:val="00586451"/>
    <w:rsid w:val="00586D72"/>
    <w:rsid w:val="00587477"/>
    <w:rsid w:val="0058798C"/>
    <w:rsid w:val="00590087"/>
    <w:rsid w:val="0059008F"/>
    <w:rsid w:val="005900FA"/>
    <w:rsid w:val="00590A17"/>
    <w:rsid w:val="00590B64"/>
    <w:rsid w:val="00590DA3"/>
    <w:rsid w:val="00590F22"/>
    <w:rsid w:val="00590FB2"/>
    <w:rsid w:val="00591507"/>
    <w:rsid w:val="00591693"/>
    <w:rsid w:val="005921C5"/>
    <w:rsid w:val="00592265"/>
    <w:rsid w:val="0059237B"/>
    <w:rsid w:val="005924A4"/>
    <w:rsid w:val="005925F7"/>
    <w:rsid w:val="00592AB0"/>
    <w:rsid w:val="00592B09"/>
    <w:rsid w:val="00593053"/>
    <w:rsid w:val="005930CB"/>
    <w:rsid w:val="005930DB"/>
    <w:rsid w:val="00593521"/>
    <w:rsid w:val="005935A4"/>
    <w:rsid w:val="00593AE2"/>
    <w:rsid w:val="00593B07"/>
    <w:rsid w:val="00594752"/>
    <w:rsid w:val="005948C2"/>
    <w:rsid w:val="00594FAF"/>
    <w:rsid w:val="00595670"/>
    <w:rsid w:val="0059588C"/>
    <w:rsid w:val="00595C19"/>
    <w:rsid w:val="00595D45"/>
    <w:rsid w:val="00595D84"/>
    <w:rsid w:val="00595DCA"/>
    <w:rsid w:val="00595F33"/>
    <w:rsid w:val="00595F56"/>
    <w:rsid w:val="00595F77"/>
    <w:rsid w:val="00596106"/>
    <w:rsid w:val="00596121"/>
    <w:rsid w:val="00596604"/>
    <w:rsid w:val="0059671C"/>
    <w:rsid w:val="005969F7"/>
    <w:rsid w:val="00596E6C"/>
    <w:rsid w:val="0059771B"/>
    <w:rsid w:val="0059779B"/>
    <w:rsid w:val="00597B77"/>
    <w:rsid w:val="00597E9D"/>
    <w:rsid w:val="00597FAF"/>
    <w:rsid w:val="005A014E"/>
    <w:rsid w:val="005A04F4"/>
    <w:rsid w:val="005A0771"/>
    <w:rsid w:val="005A077B"/>
    <w:rsid w:val="005A08A7"/>
    <w:rsid w:val="005A0942"/>
    <w:rsid w:val="005A0A48"/>
    <w:rsid w:val="005A0DAA"/>
    <w:rsid w:val="005A1039"/>
    <w:rsid w:val="005A10ED"/>
    <w:rsid w:val="005A1159"/>
    <w:rsid w:val="005A1AB5"/>
    <w:rsid w:val="005A1BCB"/>
    <w:rsid w:val="005A1E21"/>
    <w:rsid w:val="005A209A"/>
    <w:rsid w:val="005A2F8E"/>
    <w:rsid w:val="005A37FD"/>
    <w:rsid w:val="005A4053"/>
    <w:rsid w:val="005A419A"/>
    <w:rsid w:val="005A47CD"/>
    <w:rsid w:val="005A481A"/>
    <w:rsid w:val="005A4A47"/>
    <w:rsid w:val="005A4CA5"/>
    <w:rsid w:val="005A5589"/>
    <w:rsid w:val="005A564F"/>
    <w:rsid w:val="005A5838"/>
    <w:rsid w:val="005A585E"/>
    <w:rsid w:val="005A5C8F"/>
    <w:rsid w:val="005A6049"/>
    <w:rsid w:val="005A6075"/>
    <w:rsid w:val="005A6188"/>
    <w:rsid w:val="005A61BB"/>
    <w:rsid w:val="005A662D"/>
    <w:rsid w:val="005A6991"/>
    <w:rsid w:val="005A6C6B"/>
    <w:rsid w:val="005A752F"/>
    <w:rsid w:val="005A76D7"/>
    <w:rsid w:val="005A7BB5"/>
    <w:rsid w:val="005A7CC6"/>
    <w:rsid w:val="005B0105"/>
    <w:rsid w:val="005B0595"/>
    <w:rsid w:val="005B08CE"/>
    <w:rsid w:val="005B0BA9"/>
    <w:rsid w:val="005B0E9B"/>
    <w:rsid w:val="005B0EED"/>
    <w:rsid w:val="005B16E9"/>
    <w:rsid w:val="005B2240"/>
    <w:rsid w:val="005B2E07"/>
    <w:rsid w:val="005B3357"/>
    <w:rsid w:val="005B34C7"/>
    <w:rsid w:val="005B35BD"/>
    <w:rsid w:val="005B35D7"/>
    <w:rsid w:val="005B3628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040"/>
    <w:rsid w:val="005B62C5"/>
    <w:rsid w:val="005B64E7"/>
    <w:rsid w:val="005B673A"/>
    <w:rsid w:val="005B6972"/>
    <w:rsid w:val="005B6D71"/>
    <w:rsid w:val="005B6F83"/>
    <w:rsid w:val="005B7474"/>
    <w:rsid w:val="005C0202"/>
    <w:rsid w:val="005C0577"/>
    <w:rsid w:val="005C071C"/>
    <w:rsid w:val="005C0977"/>
    <w:rsid w:val="005C0FDC"/>
    <w:rsid w:val="005C13EC"/>
    <w:rsid w:val="005C15E4"/>
    <w:rsid w:val="005C1B90"/>
    <w:rsid w:val="005C2555"/>
    <w:rsid w:val="005C2834"/>
    <w:rsid w:val="005C2B83"/>
    <w:rsid w:val="005C2F88"/>
    <w:rsid w:val="005C2F8C"/>
    <w:rsid w:val="005C2FA7"/>
    <w:rsid w:val="005C34D3"/>
    <w:rsid w:val="005C37F3"/>
    <w:rsid w:val="005C3F85"/>
    <w:rsid w:val="005C42CB"/>
    <w:rsid w:val="005C433B"/>
    <w:rsid w:val="005C4DE9"/>
    <w:rsid w:val="005C5D0F"/>
    <w:rsid w:val="005C61AC"/>
    <w:rsid w:val="005C63F1"/>
    <w:rsid w:val="005C65B6"/>
    <w:rsid w:val="005C6E03"/>
    <w:rsid w:val="005C71A4"/>
    <w:rsid w:val="005C7324"/>
    <w:rsid w:val="005C74FB"/>
    <w:rsid w:val="005C76FB"/>
    <w:rsid w:val="005C781C"/>
    <w:rsid w:val="005C7D19"/>
    <w:rsid w:val="005D0018"/>
    <w:rsid w:val="005D030D"/>
    <w:rsid w:val="005D0775"/>
    <w:rsid w:val="005D0780"/>
    <w:rsid w:val="005D1602"/>
    <w:rsid w:val="005D1BAD"/>
    <w:rsid w:val="005D22DC"/>
    <w:rsid w:val="005D243C"/>
    <w:rsid w:val="005D2490"/>
    <w:rsid w:val="005D28DF"/>
    <w:rsid w:val="005D298E"/>
    <w:rsid w:val="005D2B22"/>
    <w:rsid w:val="005D2D53"/>
    <w:rsid w:val="005D31F7"/>
    <w:rsid w:val="005D32AE"/>
    <w:rsid w:val="005D35E1"/>
    <w:rsid w:val="005D3641"/>
    <w:rsid w:val="005D3F72"/>
    <w:rsid w:val="005D45A3"/>
    <w:rsid w:val="005D47EF"/>
    <w:rsid w:val="005D4AB0"/>
    <w:rsid w:val="005D4BAB"/>
    <w:rsid w:val="005D53C3"/>
    <w:rsid w:val="005D55B7"/>
    <w:rsid w:val="005D58FA"/>
    <w:rsid w:val="005D5B04"/>
    <w:rsid w:val="005D5CDC"/>
    <w:rsid w:val="005D6010"/>
    <w:rsid w:val="005D623C"/>
    <w:rsid w:val="005D642A"/>
    <w:rsid w:val="005D6446"/>
    <w:rsid w:val="005D69BE"/>
    <w:rsid w:val="005D6A33"/>
    <w:rsid w:val="005D6AEF"/>
    <w:rsid w:val="005D6B8A"/>
    <w:rsid w:val="005D7271"/>
    <w:rsid w:val="005D7A1B"/>
    <w:rsid w:val="005D7B61"/>
    <w:rsid w:val="005D7C82"/>
    <w:rsid w:val="005D7DBF"/>
    <w:rsid w:val="005D7ED3"/>
    <w:rsid w:val="005E01BA"/>
    <w:rsid w:val="005E06E7"/>
    <w:rsid w:val="005E0C50"/>
    <w:rsid w:val="005E0C55"/>
    <w:rsid w:val="005E0D82"/>
    <w:rsid w:val="005E0EDF"/>
    <w:rsid w:val="005E133C"/>
    <w:rsid w:val="005E1538"/>
    <w:rsid w:val="005E18FE"/>
    <w:rsid w:val="005E1CBD"/>
    <w:rsid w:val="005E251B"/>
    <w:rsid w:val="005E26FB"/>
    <w:rsid w:val="005E2DCB"/>
    <w:rsid w:val="005E33DA"/>
    <w:rsid w:val="005E33ED"/>
    <w:rsid w:val="005E35FD"/>
    <w:rsid w:val="005E385F"/>
    <w:rsid w:val="005E4594"/>
    <w:rsid w:val="005E4663"/>
    <w:rsid w:val="005E4F76"/>
    <w:rsid w:val="005E4FCF"/>
    <w:rsid w:val="005E53B7"/>
    <w:rsid w:val="005E5895"/>
    <w:rsid w:val="005E5B81"/>
    <w:rsid w:val="005E6492"/>
    <w:rsid w:val="005E6756"/>
    <w:rsid w:val="005E7B07"/>
    <w:rsid w:val="005E7CB8"/>
    <w:rsid w:val="005F063B"/>
    <w:rsid w:val="005F1839"/>
    <w:rsid w:val="005F268E"/>
    <w:rsid w:val="005F2CB1"/>
    <w:rsid w:val="005F2D31"/>
    <w:rsid w:val="005F3E69"/>
    <w:rsid w:val="005F3E78"/>
    <w:rsid w:val="005F3F23"/>
    <w:rsid w:val="005F40F1"/>
    <w:rsid w:val="005F4108"/>
    <w:rsid w:val="005F4C0A"/>
    <w:rsid w:val="005F4EDE"/>
    <w:rsid w:val="005F589E"/>
    <w:rsid w:val="005F5AC9"/>
    <w:rsid w:val="005F5C6B"/>
    <w:rsid w:val="005F5F3C"/>
    <w:rsid w:val="005F5F41"/>
    <w:rsid w:val="005F618C"/>
    <w:rsid w:val="005F68AB"/>
    <w:rsid w:val="005F70BD"/>
    <w:rsid w:val="005F7494"/>
    <w:rsid w:val="005F783A"/>
    <w:rsid w:val="005F7AAE"/>
    <w:rsid w:val="005F7F27"/>
    <w:rsid w:val="005F7FF9"/>
    <w:rsid w:val="006000E8"/>
    <w:rsid w:val="0060064D"/>
    <w:rsid w:val="00601100"/>
    <w:rsid w:val="00601F2D"/>
    <w:rsid w:val="0060200F"/>
    <w:rsid w:val="0060251F"/>
    <w:rsid w:val="0060283C"/>
    <w:rsid w:val="00602BAA"/>
    <w:rsid w:val="00602EF6"/>
    <w:rsid w:val="006035D3"/>
    <w:rsid w:val="00603A84"/>
    <w:rsid w:val="00604078"/>
    <w:rsid w:val="00604C4F"/>
    <w:rsid w:val="00604F14"/>
    <w:rsid w:val="00605016"/>
    <w:rsid w:val="006051F3"/>
    <w:rsid w:val="00605289"/>
    <w:rsid w:val="00605346"/>
    <w:rsid w:val="00605408"/>
    <w:rsid w:val="006059C5"/>
    <w:rsid w:val="00605FB6"/>
    <w:rsid w:val="00606006"/>
    <w:rsid w:val="00606ECD"/>
    <w:rsid w:val="00607111"/>
    <w:rsid w:val="006074C1"/>
    <w:rsid w:val="0060764F"/>
    <w:rsid w:val="006076E6"/>
    <w:rsid w:val="00607B19"/>
    <w:rsid w:val="00607BE9"/>
    <w:rsid w:val="00607ECA"/>
    <w:rsid w:val="00610986"/>
    <w:rsid w:val="00610E1F"/>
    <w:rsid w:val="006110CB"/>
    <w:rsid w:val="00611209"/>
    <w:rsid w:val="0061170D"/>
    <w:rsid w:val="00611AB9"/>
    <w:rsid w:val="00611D47"/>
    <w:rsid w:val="00611FDB"/>
    <w:rsid w:val="00612321"/>
    <w:rsid w:val="00612631"/>
    <w:rsid w:val="006129A2"/>
    <w:rsid w:val="00613041"/>
    <w:rsid w:val="00613257"/>
    <w:rsid w:val="006134E7"/>
    <w:rsid w:val="00613718"/>
    <w:rsid w:val="0061380D"/>
    <w:rsid w:val="0061411E"/>
    <w:rsid w:val="00614713"/>
    <w:rsid w:val="006148B5"/>
    <w:rsid w:val="00614994"/>
    <w:rsid w:val="00614F40"/>
    <w:rsid w:val="006151D2"/>
    <w:rsid w:val="00615318"/>
    <w:rsid w:val="00616978"/>
    <w:rsid w:val="00616D03"/>
    <w:rsid w:val="0061734F"/>
    <w:rsid w:val="00617F7B"/>
    <w:rsid w:val="00620B97"/>
    <w:rsid w:val="006211E8"/>
    <w:rsid w:val="00621662"/>
    <w:rsid w:val="00621731"/>
    <w:rsid w:val="00621751"/>
    <w:rsid w:val="00621F23"/>
    <w:rsid w:val="0062228E"/>
    <w:rsid w:val="0062235F"/>
    <w:rsid w:val="0062281D"/>
    <w:rsid w:val="00623058"/>
    <w:rsid w:val="0062309D"/>
    <w:rsid w:val="006232E1"/>
    <w:rsid w:val="006233D2"/>
    <w:rsid w:val="006234A6"/>
    <w:rsid w:val="006239CF"/>
    <w:rsid w:val="00623F08"/>
    <w:rsid w:val="0062412E"/>
    <w:rsid w:val="006249D0"/>
    <w:rsid w:val="00624DDB"/>
    <w:rsid w:val="00624FBA"/>
    <w:rsid w:val="006252E1"/>
    <w:rsid w:val="006254B7"/>
    <w:rsid w:val="00625932"/>
    <w:rsid w:val="00626130"/>
    <w:rsid w:val="006261B8"/>
    <w:rsid w:val="006261BD"/>
    <w:rsid w:val="00626339"/>
    <w:rsid w:val="00626579"/>
    <w:rsid w:val="00626B4A"/>
    <w:rsid w:val="006274A6"/>
    <w:rsid w:val="006274A9"/>
    <w:rsid w:val="0062798D"/>
    <w:rsid w:val="00627B91"/>
    <w:rsid w:val="00627DB8"/>
    <w:rsid w:val="00627E0F"/>
    <w:rsid w:val="00630001"/>
    <w:rsid w:val="006302E8"/>
    <w:rsid w:val="0063072F"/>
    <w:rsid w:val="00630D0D"/>
    <w:rsid w:val="006311B3"/>
    <w:rsid w:val="006314E9"/>
    <w:rsid w:val="00631622"/>
    <w:rsid w:val="00631957"/>
    <w:rsid w:val="00631AA5"/>
    <w:rsid w:val="00632043"/>
    <w:rsid w:val="0063215B"/>
    <w:rsid w:val="006325AF"/>
    <w:rsid w:val="0063284C"/>
    <w:rsid w:val="00632AF9"/>
    <w:rsid w:val="00632BD0"/>
    <w:rsid w:val="00632CC1"/>
    <w:rsid w:val="00632E10"/>
    <w:rsid w:val="00633513"/>
    <w:rsid w:val="006335FF"/>
    <w:rsid w:val="00633697"/>
    <w:rsid w:val="00633C4A"/>
    <w:rsid w:val="00633E73"/>
    <w:rsid w:val="00634786"/>
    <w:rsid w:val="006347BA"/>
    <w:rsid w:val="00634BF5"/>
    <w:rsid w:val="00634EEA"/>
    <w:rsid w:val="006353A7"/>
    <w:rsid w:val="006357FD"/>
    <w:rsid w:val="00635FC5"/>
    <w:rsid w:val="006362D2"/>
    <w:rsid w:val="00636398"/>
    <w:rsid w:val="0063672F"/>
    <w:rsid w:val="006367D3"/>
    <w:rsid w:val="006368D3"/>
    <w:rsid w:val="006369E9"/>
    <w:rsid w:val="00636C2F"/>
    <w:rsid w:val="006370D3"/>
    <w:rsid w:val="00637350"/>
    <w:rsid w:val="00637413"/>
    <w:rsid w:val="006377EC"/>
    <w:rsid w:val="00637AAE"/>
    <w:rsid w:val="00637CDD"/>
    <w:rsid w:val="00637F2C"/>
    <w:rsid w:val="00640E32"/>
    <w:rsid w:val="00640F0A"/>
    <w:rsid w:val="006410F2"/>
    <w:rsid w:val="0064151F"/>
    <w:rsid w:val="00641533"/>
    <w:rsid w:val="006415B3"/>
    <w:rsid w:val="006415F2"/>
    <w:rsid w:val="006416AE"/>
    <w:rsid w:val="00641959"/>
    <w:rsid w:val="00641A63"/>
    <w:rsid w:val="00641CAB"/>
    <w:rsid w:val="0064208D"/>
    <w:rsid w:val="006422AC"/>
    <w:rsid w:val="00642330"/>
    <w:rsid w:val="00642640"/>
    <w:rsid w:val="00642735"/>
    <w:rsid w:val="006427F0"/>
    <w:rsid w:val="00642FAA"/>
    <w:rsid w:val="0064333C"/>
    <w:rsid w:val="00643459"/>
    <w:rsid w:val="00643475"/>
    <w:rsid w:val="0064396A"/>
    <w:rsid w:val="006439CE"/>
    <w:rsid w:val="00643AD5"/>
    <w:rsid w:val="00643CC6"/>
    <w:rsid w:val="00643EED"/>
    <w:rsid w:val="00643FD1"/>
    <w:rsid w:val="00644123"/>
    <w:rsid w:val="0064512F"/>
    <w:rsid w:val="006451C8"/>
    <w:rsid w:val="00645469"/>
    <w:rsid w:val="00645482"/>
    <w:rsid w:val="00645C2B"/>
    <w:rsid w:val="00645D49"/>
    <w:rsid w:val="00645E2E"/>
    <w:rsid w:val="00645E6A"/>
    <w:rsid w:val="0064624E"/>
    <w:rsid w:val="00646703"/>
    <w:rsid w:val="006468BC"/>
    <w:rsid w:val="00646A44"/>
    <w:rsid w:val="00646B16"/>
    <w:rsid w:val="00646E7E"/>
    <w:rsid w:val="00647435"/>
    <w:rsid w:val="00647654"/>
    <w:rsid w:val="006477D5"/>
    <w:rsid w:val="006477F5"/>
    <w:rsid w:val="00647C7B"/>
    <w:rsid w:val="00647E1A"/>
    <w:rsid w:val="0065008B"/>
    <w:rsid w:val="00650369"/>
    <w:rsid w:val="006504AB"/>
    <w:rsid w:val="00650A63"/>
    <w:rsid w:val="00650AB9"/>
    <w:rsid w:val="00650C80"/>
    <w:rsid w:val="00650EA2"/>
    <w:rsid w:val="0065127D"/>
    <w:rsid w:val="006516E7"/>
    <w:rsid w:val="00651DE2"/>
    <w:rsid w:val="00651DFF"/>
    <w:rsid w:val="00651FB6"/>
    <w:rsid w:val="006524D2"/>
    <w:rsid w:val="0065260F"/>
    <w:rsid w:val="00652807"/>
    <w:rsid w:val="00652B88"/>
    <w:rsid w:val="00652CED"/>
    <w:rsid w:val="00653266"/>
    <w:rsid w:val="006532FD"/>
    <w:rsid w:val="006533E6"/>
    <w:rsid w:val="006536F0"/>
    <w:rsid w:val="006538FC"/>
    <w:rsid w:val="00653999"/>
    <w:rsid w:val="00653E2C"/>
    <w:rsid w:val="00653FB4"/>
    <w:rsid w:val="00654079"/>
    <w:rsid w:val="00654142"/>
    <w:rsid w:val="00654420"/>
    <w:rsid w:val="00654A40"/>
    <w:rsid w:val="00654D2B"/>
    <w:rsid w:val="00655733"/>
    <w:rsid w:val="006559E4"/>
    <w:rsid w:val="00655ACD"/>
    <w:rsid w:val="00655CAD"/>
    <w:rsid w:val="00655CF7"/>
    <w:rsid w:val="00655FBD"/>
    <w:rsid w:val="006560E5"/>
    <w:rsid w:val="00656776"/>
    <w:rsid w:val="00656A92"/>
    <w:rsid w:val="00656D4F"/>
    <w:rsid w:val="00656DDE"/>
    <w:rsid w:val="00656DF3"/>
    <w:rsid w:val="006600C2"/>
    <w:rsid w:val="0066011D"/>
    <w:rsid w:val="006601ED"/>
    <w:rsid w:val="0066054F"/>
    <w:rsid w:val="0066058A"/>
    <w:rsid w:val="0066070C"/>
    <w:rsid w:val="006607C0"/>
    <w:rsid w:val="00660927"/>
    <w:rsid w:val="00661089"/>
    <w:rsid w:val="006613A6"/>
    <w:rsid w:val="00661637"/>
    <w:rsid w:val="00661938"/>
    <w:rsid w:val="006628F2"/>
    <w:rsid w:val="00662919"/>
    <w:rsid w:val="00662AE2"/>
    <w:rsid w:val="0066334B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BA8"/>
    <w:rsid w:val="00664E1D"/>
    <w:rsid w:val="00665204"/>
    <w:rsid w:val="006655EE"/>
    <w:rsid w:val="00665A6C"/>
    <w:rsid w:val="006663B2"/>
    <w:rsid w:val="0066664F"/>
    <w:rsid w:val="006666BD"/>
    <w:rsid w:val="00666E11"/>
    <w:rsid w:val="00666ED7"/>
    <w:rsid w:val="00667A81"/>
    <w:rsid w:val="00667ECC"/>
    <w:rsid w:val="00667EE7"/>
    <w:rsid w:val="006702C4"/>
    <w:rsid w:val="006705DB"/>
    <w:rsid w:val="00670922"/>
    <w:rsid w:val="00670A0F"/>
    <w:rsid w:val="00670BE1"/>
    <w:rsid w:val="00670E64"/>
    <w:rsid w:val="00670F34"/>
    <w:rsid w:val="0067122C"/>
    <w:rsid w:val="0067129B"/>
    <w:rsid w:val="00671C83"/>
    <w:rsid w:val="00671DC9"/>
    <w:rsid w:val="00671E18"/>
    <w:rsid w:val="00671E79"/>
    <w:rsid w:val="0067218F"/>
    <w:rsid w:val="006726A3"/>
    <w:rsid w:val="00672924"/>
    <w:rsid w:val="00672BAF"/>
    <w:rsid w:val="00672F01"/>
    <w:rsid w:val="00673784"/>
    <w:rsid w:val="00673A83"/>
    <w:rsid w:val="00673B0F"/>
    <w:rsid w:val="00673EE5"/>
    <w:rsid w:val="006741F2"/>
    <w:rsid w:val="0067421C"/>
    <w:rsid w:val="00674BBC"/>
    <w:rsid w:val="00674CC3"/>
    <w:rsid w:val="00674DE1"/>
    <w:rsid w:val="006750FD"/>
    <w:rsid w:val="0067586E"/>
    <w:rsid w:val="00675C72"/>
    <w:rsid w:val="00675D32"/>
    <w:rsid w:val="006768BC"/>
    <w:rsid w:val="00676A26"/>
    <w:rsid w:val="00676D1A"/>
    <w:rsid w:val="006770AA"/>
    <w:rsid w:val="006771F9"/>
    <w:rsid w:val="006772A2"/>
    <w:rsid w:val="006776D7"/>
    <w:rsid w:val="00677851"/>
    <w:rsid w:val="00677BEF"/>
    <w:rsid w:val="00680499"/>
    <w:rsid w:val="00680545"/>
    <w:rsid w:val="00680A36"/>
    <w:rsid w:val="00680FB1"/>
    <w:rsid w:val="00681003"/>
    <w:rsid w:val="00681209"/>
    <w:rsid w:val="006812CA"/>
    <w:rsid w:val="00681324"/>
    <w:rsid w:val="0068162E"/>
    <w:rsid w:val="006817C9"/>
    <w:rsid w:val="00681847"/>
    <w:rsid w:val="00681985"/>
    <w:rsid w:val="00682130"/>
    <w:rsid w:val="0068282E"/>
    <w:rsid w:val="00682919"/>
    <w:rsid w:val="006829E0"/>
    <w:rsid w:val="006830A2"/>
    <w:rsid w:val="00683A3B"/>
    <w:rsid w:val="00683DDD"/>
    <w:rsid w:val="00683F92"/>
    <w:rsid w:val="00684179"/>
    <w:rsid w:val="0068446D"/>
    <w:rsid w:val="006844AE"/>
    <w:rsid w:val="00684721"/>
    <w:rsid w:val="0068481C"/>
    <w:rsid w:val="00684C3C"/>
    <w:rsid w:val="00684C61"/>
    <w:rsid w:val="00684D56"/>
    <w:rsid w:val="00685569"/>
    <w:rsid w:val="0068571F"/>
    <w:rsid w:val="0068587B"/>
    <w:rsid w:val="00685EAF"/>
    <w:rsid w:val="00685F6F"/>
    <w:rsid w:val="00685F7D"/>
    <w:rsid w:val="0068608B"/>
    <w:rsid w:val="006863C8"/>
    <w:rsid w:val="006867A6"/>
    <w:rsid w:val="006868E4"/>
    <w:rsid w:val="00686917"/>
    <w:rsid w:val="00686A87"/>
    <w:rsid w:val="00686DBB"/>
    <w:rsid w:val="006870E7"/>
    <w:rsid w:val="006874C8"/>
    <w:rsid w:val="006878E0"/>
    <w:rsid w:val="00690121"/>
    <w:rsid w:val="006906DB"/>
    <w:rsid w:val="00690A9C"/>
    <w:rsid w:val="00690B16"/>
    <w:rsid w:val="00690C51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35B1"/>
    <w:rsid w:val="006939DB"/>
    <w:rsid w:val="00693D17"/>
    <w:rsid w:val="00694727"/>
    <w:rsid w:val="00694C87"/>
    <w:rsid w:val="00694E1E"/>
    <w:rsid w:val="00694E52"/>
    <w:rsid w:val="00695449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2B0"/>
    <w:rsid w:val="00697530"/>
    <w:rsid w:val="00697C5F"/>
    <w:rsid w:val="00697CC8"/>
    <w:rsid w:val="00697F2A"/>
    <w:rsid w:val="006A0199"/>
    <w:rsid w:val="006A06B2"/>
    <w:rsid w:val="006A0E56"/>
    <w:rsid w:val="006A0ECE"/>
    <w:rsid w:val="006A126A"/>
    <w:rsid w:val="006A1591"/>
    <w:rsid w:val="006A180A"/>
    <w:rsid w:val="006A1A75"/>
    <w:rsid w:val="006A2D65"/>
    <w:rsid w:val="006A2F5F"/>
    <w:rsid w:val="006A325E"/>
    <w:rsid w:val="006A339A"/>
    <w:rsid w:val="006A42BC"/>
    <w:rsid w:val="006A46FB"/>
    <w:rsid w:val="006A4C1F"/>
    <w:rsid w:val="006A528D"/>
    <w:rsid w:val="006A52D5"/>
    <w:rsid w:val="006A5382"/>
    <w:rsid w:val="006A539D"/>
    <w:rsid w:val="006A586C"/>
    <w:rsid w:val="006A5A25"/>
    <w:rsid w:val="006A5DBC"/>
    <w:rsid w:val="006A5E28"/>
    <w:rsid w:val="006A613C"/>
    <w:rsid w:val="006A6555"/>
    <w:rsid w:val="006A6789"/>
    <w:rsid w:val="006A697B"/>
    <w:rsid w:val="006A6D69"/>
    <w:rsid w:val="006A6DD5"/>
    <w:rsid w:val="006A6EEA"/>
    <w:rsid w:val="006A78F3"/>
    <w:rsid w:val="006A7972"/>
    <w:rsid w:val="006A79CA"/>
    <w:rsid w:val="006A7AFF"/>
    <w:rsid w:val="006B0090"/>
    <w:rsid w:val="006B040B"/>
    <w:rsid w:val="006B04B4"/>
    <w:rsid w:val="006B077A"/>
    <w:rsid w:val="006B0EC6"/>
    <w:rsid w:val="006B134B"/>
    <w:rsid w:val="006B1816"/>
    <w:rsid w:val="006B1840"/>
    <w:rsid w:val="006B18BD"/>
    <w:rsid w:val="006B1F20"/>
    <w:rsid w:val="006B2092"/>
    <w:rsid w:val="006B2099"/>
    <w:rsid w:val="006B2283"/>
    <w:rsid w:val="006B2961"/>
    <w:rsid w:val="006B2A51"/>
    <w:rsid w:val="006B2CEB"/>
    <w:rsid w:val="006B2EEB"/>
    <w:rsid w:val="006B3071"/>
    <w:rsid w:val="006B33F2"/>
    <w:rsid w:val="006B3798"/>
    <w:rsid w:val="006B383D"/>
    <w:rsid w:val="006B3930"/>
    <w:rsid w:val="006B3DBE"/>
    <w:rsid w:val="006B4329"/>
    <w:rsid w:val="006B441E"/>
    <w:rsid w:val="006B49CD"/>
    <w:rsid w:val="006B4B55"/>
    <w:rsid w:val="006B4C39"/>
    <w:rsid w:val="006B4C98"/>
    <w:rsid w:val="006B50CF"/>
    <w:rsid w:val="006B56C6"/>
    <w:rsid w:val="006B5AA5"/>
    <w:rsid w:val="006B60BD"/>
    <w:rsid w:val="006B6E97"/>
    <w:rsid w:val="006B703A"/>
    <w:rsid w:val="006B70C9"/>
    <w:rsid w:val="006B7277"/>
    <w:rsid w:val="006B7F40"/>
    <w:rsid w:val="006C00D5"/>
    <w:rsid w:val="006C03B8"/>
    <w:rsid w:val="006C0403"/>
    <w:rsid w:val="006C079F"/>
    <w:rsid w:val="006C0F37"/>
    <w:rsid w:val="006C13B7"/>
    <w:rsid w:val="006C15BC"/>
    <w:rsid w:val="006C17AD"/>
    <w:rsid w:val="006C1C4B"/>
    <w:rsid w:val="006C1E7C"/>
    <w:rsid w:val="006C21D2"/>
    <w:rsid w:val="006C23C0"/>
    <w:rsid w:val="006C2661"/>
    <w:rsid w:val="006C274F"/>
    <w:rsid w:val="006C29D7"/>
    <w:rsid w:val="006C2D02"/>
    <w:rsid w:val="006C32F5"/>
    <w:rsid w:val="006C3820"/>
    <w:rsid w:val="006C385B"/>
    <w:rsid w:val="006C3BFD"/>
    <w:rsid w:val="006C405C"/>
    <w:rsid w:val="006C4726"/>
    <w:rsid w:val="006C47E5"/>
    <w:rsid w:val="006C4E5C"/>
    <w:rsid w:val="006C545C"/>
    <w:rsid w:val="006C5561"/>
    <w:rsid w:val="006C5686"/>
    <w:rsid w:val="006C58DF"/>
    <w:rsid w:val="006C597C"/>
    <w:rsid w:val="006C59FF"/>
    <w:rsid w:val="006C5B25"/>
    <w:rsid w:val="006C5EC9"/>
    <w:rsid w:val="006C6036"/>
    <w:rsid w:val="006C6059"/>
    <w:rsid w:val="006C65D0"/>
    <w:rsid w:val="006C730C"/>
    <w:rsid w:val="006C7522"/>
    <w:rsid w:val="006D005C"/>
    <w:rsid w:val="006D043A"/>
    <w:rsid w:val="006D0492"/>
    <w:rsid w:val="006D0AF4"/>
    <w:rsid w:val="006D0EAA"/>
    <w:rsid w:val="006D0EF3"/>
    <w:rsid w:val="006D139D"/>
    <w:rsid w:val="006D13E5"/>
    <w:rsid w:val="006D1544"/>
    <w:rsid w:val="006D157E"/>
    <w:rsid w:val="006D1B49"/>
    <w:rsid w:val="006D256F"/>
    <w:rsid w:val="006D305F"/>
    <w:rsid w:val="006D34BA"/>
    <w:rsid w:val="006D351A"/>
    <w:rsid w:val="006D44A2"/>
    <w:rsid w:val="006D4912"/>
    <w:rsid w:val="006D4C5B"/>
    <w:rsid w:val="006D5022"/>
    <w:rsid w:val="006D5987"/>
    <w:rsid w:val="006D5CE4"/>
    <w:rsid w:val="006D5FB2"/>
    <w:rsid w:val="006D6046"/>
    <w:rsid w:val="006D6645"/>
    <w:rsid w:val="006D6C50"/>
    <w:rsid w:val="006D6F08"/>
    <w:rsid w:val="006D73FC"/>
    <w:rsid w:val="006D74BE"/>
    <w:rsid w:val="006D79AB"/>
    <w:rsid w:val="006D7DA7"/>
    <w:rsid w:val="006D7FC3"/>
    <w:rsid w:val="006E0100"/>
    <w:rsid w:val="006E062C"/>
    <w:rsid w:val="006E08A2"/>
    <w:rsid w:val="006E19D3"/>
    <w:rsid w:val="006E1F38"/>
    <w:rsid w:val="006E258F"/>
    <w:rsid w:val="006E25AB"/>
    <w:rsid w:val="006E26D1"/>
    <w:rsid w:val="006E28B7"/>
    <w:rsid w:val="006E28FA"/>
    <w:rsid w:val="006E2B61"/>
    <w:rsid w:val="006E3310"/>
    <w:rsid w:val="006E3367"/>
    <w:rsid w:val="006E350F"/>
    <w:rsid w:val="006E37F2"/>
    <w:rsid w:val="006E381D"/>
    <w:rsid w:val="006E3B62"/>
    <w:rsid w:val="006E4224"/>
    <w:rsid w:val="006E43EF"/>
    <w:rsid w:val="006E44D2"/>
    <w:rsid w:val="006E44D5"/>
    <w:rsid w:val="006E456A"/>
    <w:rsid w:val="006E4677"/>
    <w:rsid w:val="006E46A8"/>
    <w:rsid w:val="006E46D2"/>
    <w:rsid w:val="006E4787"/>
    <w:rsid w:val="006E4A5A"/>
    <w:rsid w:val="006E4CE2"/>
    <w:rsid w:val="006E4E39"/>
    <w:rsid w:val="006E4E84"/>
    <w:rsid w:val="006E5022"/>
    <w:rsid w:val="006E545B"/>
    <w:rsid w:val="006E565E"/>
    <w:rsid w:val="006E5A6E"/>
    <w:rsid w:val="006E60B2"/>
    <w:rsid w:val="006E671C"/>
    <w:rsid w:val="006E6DFE"/>
    <w:rsid w:val="006E6E5E"/>
    <w:rsid w:val="006E6ED8"/>
    <w:rsid w:val="006E79E6"/>
    <w:rsid w:val="006E7A39"/>
    <w:rsid w:val="006E7A6D"/>
    <w:rsid w:val="006E7D3B"/>
    <w:rsid w:val="006E7E11"/>
    <w:rsid w:val="006F028F"/>
    <w:rsid w:val="006F090A"/>
    <w:rsid w:val="006F0CF9"/>
    <w:rsid w:val="006F0D29"/>
    <w:rsid w:val="006F0E91"/>
    <w:rsid w:val="006F174E"/>
    <w:rsid w:val="006F1B70"/>
    <w:rsid w:val="006F1D15"/>
    <w:rsid w:val="006F2018"/>
    <w:rsid w:val="006F2504"/>
    <w:rsid w:val="006F267F"/>
    <w:rsid w:val="006F2B3F"/>
    <w:rsid w:val="006F3141"/>
    <w:rsid w:val="006F32BE"/>
    <w:rsid w:val="006F3314"/>
    <w:rsid w:val="006F3327"/>
    <w:rsid w:val="006F341D"/>
    <w:rsid w:val="006F370B"/>
    <w:rsid w:val="006F3B3A"/>
    <w:rsid w:val="006F3D0F"/>
    <w:rsid w:val="006F3D35"/>
    <w:rsid w:val="006F4088"/>
    <w:rsid w:val="006F434D"/>
    <w:rsid w:val="006F43CD"/>
    <w:rsid w:val="006F4595"/>
    <w:rsid w:val="006F487D"/>
    <w:rsid w:val="006F494B"/>
    <w:rsid w:val="006F4FB3"/>
    <w:rsid w:val="006F4FBD"/>
    <w:rsid w:val="006F53C1"/>
    <w:rsid w:val="006F58D4"/>
    <w:rsid w:val="006F5C9A"/>
    <w:rsid w:val="006F5CAA"/>
    <w:rsid w:val="006F6D3C"/>
    <w:rsid w:val="006F71DC"/>
    <w:rsid w:val="006F755C"/>
    <w:rsid w:val="006F796C"/>
    <w:rsid w:val="006F7B5A"/>
    <w:rsid w:val="006F7BC8"/>
    <w:rsid w:val="00700142"/>
    <w:rsid w:val="007003BA"/>
    <w:rsid w:val="007003CB"/>
    <w:rsid w:val="00700998"/>
    <w:rsid w:val="00700D2B"/>
    <w:rsid w:val="00700E85"/>
    <w:rsid w:val="00701012"/>
    <w:rsid w:val="00701365"/>
    <w:rsid w:val="007013F1"/>
    <w:rsid w:val="007018BE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64B"/>
    <w:rsid w:val="00704736"/>
    <w:rsid w:val="00704CB4"/>
    <w:rsid w:val="00704EDB"/>
    <w:rsid w:val="0070511A"/>
    <w:rsid w:val="007053A5"/>
    <w:rsid w:val="00705404"/>
    <w:rsid w:val="00705BC2"/>
    <w:rsid w:val="00705F8A"/>
    <w:rsid w:val="00706101"/>
    <w:rsid w:val="0070666D"/>
    <w:rsid w:val="00706B8A"/>
    <w:rsid w:val="00706DF5"/>
    <w:rsid w:val="00706FAA"/>
    <w:rsid w:val="007070A0"/>
    <w:rsid w:val="007072EF"/>
    <w:rsid w:val="007075CC"/>
    <w:rsid w:val="0070766F"/>
    <w:rsid w:val="007079B4"/>
    <w:rsid w:val="00707ADF"/>
    <w:rsid w:val="00707D61"/>
    <w:rsid w:val="007100A5"/>
    <w:rsid w:val="00710185"/>
    <w:rsid w:val="007104E3"/>
    <w:rsid w:val="00710EB0"/>
    <w:rsid w:val="00710FBD"/>
    <w:rsid w:val="0071151B"/>
    <w:rsid w:val="007118CA"/>
    <w:rsid w:val="00711D31"/>
    <w:rsid w:val="00711FB8"/>
    <w:rsid w:val="007121AF"/>
    <w:rsid w:val="007121DD"/>
    <w:rsid w:val="00712287"/>
    <w:rsid w:val="007125AF"/>
    <w:rsid w:val="007125CC"/>
    <w:rsid w:val="00712772"/>
    <w:rsid w:val="00712C81"/>
    <w:rsid w:val="0071312D"/>
    <w:rsid w:val="007136DE"/>
    <w:rsid w:val="00713A02"/>
    <w:rsid w:val="00713BAB"/>
    <w:rsid w:val="00713CF5"/>
    <w:rsid w:val="00713E4C"/>
    <w:rsid w:val="007140A8"/>
    <w:rsid w:val="007146F0"/>
    <w:rsid w:val="00714750"/>
    <w:rsid w:val="007148D3"/>
    <w:rsid w:val="007149A8"/>
    <w:rsid w:val="007154A1"/>
    <w:rsid w:val="0071551B"/>
    <w:rsid w:val="00715638"/>
    <w:rsid w:val="0071571D"/>
    <w:rsid w:val="00715A32"/>
    <w:rsid w:val="00715B9A"/>
    <w:rsid w:val="00715C07"/>
    <w:rsid w:val="00715E2B"/>
    <w:rsid w:val="0071600C"/>
    <w:rsid w:val="007161DA"/>
    <w:rsid w:val="007163B5"/>
    <w:rsid w:val="00716428"/>
    <w:rsid w:val="00716665"/>
    <w:rsid w:val="00716CCB"/>
    <w:rsid w:val="007170FB"/>
    <w:rsid w:val="007171A3"/>
    <w:rsid w:val="00717413"/>
    <w:rsid w:val="0072006A"/>
    <w:rsid w:val="00720787"/>
    <w:rsid w:val="00720CB6"/>
    <w:rsid w:val="00720E70"/>
    <w:rsid w:val="0072189B"/>
    <w:rsid w:val="00721E95"/>
    <w:rsid w:val="007223A7"/>
    <w:rsid w:val="007227FA"/>
    <w:rsid w:val="00723001"/>
    <w:rsid w:val="00723BC2"/>
    <w:rsid w:val="00723FD5"/>
    <w:rsid w:val="007245A0"/>
    <w:rsid w:val="00724649"/>
    <w:rsid w:val="00724AE1"/>
    <w:rsid w:val="00724C6C"/>
    <w:rsid w:val="007250FA"/>
    <w:rsid w:val="00725161"/>
    <w:rsid w:val="007251FF"/>
    <w:rsid w:val="00725300"/>
    <w:rsid w:val="00725B07"/>
    <w:rsid w:val="007262C2"/>
    <w:rsid w:val="0072685A"/>
    <w:rsid w:val="00726AC6"/>
    <w:rsid w:val="00726EA6"/>
    <w:rsid w:val="0072701B"/>
    <w:rsid w:val="00727208"/>
    <w:rsid w:val="00727299"/>
    <w:rsid w:val="00727680"/>
    <w:rsid w:val="00727D2C"/>
    <w:rsid w:val="00727DB9"/>
    <w:rsid w:val="0073054C"/>
    <w:rsid w:val="00730B11"/>
    <w:rsid w:val="00730C7D"/>
    <w:rsid w:val="00730ECA"/>
    <w:rsid w:val="00731066"/>
    <w:rsid w:val="0073190B"/>
    <w:rsid w:val="00731A6F"/>
    <w:rsid w:val="00731CAD"/>
    <w:rsid w:val="00731F6D"/>
    <w:rsid w:val="007322C4"/>
    <w:rsid w:val="00732392"/>
    <w:rsid w:val="00732444"/>
    <w:rsid w:val="00732CF2"/>
    <w:rsid w:val="00733553"/>
    <w:rsid w:val="00733D70"/>
    <w:rsid w:val="00733E36"/>
    <w:rsid w:val="00733FB1"/>
    <w:rsid w:val="00734017"/>
    <w:rsid w:val="007342C6"/>
    <w:rsid w:val="007348B1"/>
    <w:rsid w:val="007348D5"/>
    <w:rsid w:val="00734E42"/>
    <w:rsid w:val="00734FCD"/>
    <w:rsid w:val="00735252"/>
    <w:rsid w:val="0073580E"/>
    <w:rsid w:val="007358C2"/>
    <w:rsid w:val="00736143"/>
    <w:rsid w:val="007362A6"/>
    <w:rsid w:val="007362DB"/>
    <w:rsid w:val="007363AC"/>
    <w:rsid w:val="00736AA2"/>
    <w:rsid w:val="00736D7D"/>
    <w:rsid w:val="00737100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0F18"/>
    <w:rsid w:val="00740FD5"/>
    <w:rsid w:val="007412BA"/>
    <w:rsid w:val="00741368"/>
    <w:rsid w:val="00741D76"/>
    <w:rsid w:val="00742465"/>
    <w:rsid w:val="007427AE"/>
    <w:rsid w:val="00742942"/>
    <w:rsid w:val="0074321D"/>
    <w:rsid w:val="007433B5"/>
    <w:rsid w:val="0074349B"/>
    <w:rsid w:val="007435FA"/>
    <w:rsid w:val="00743823"/>
    <w:rsid w:val="00743E71"/>
    <w:rsid w:val="0074420A"/>
    <w:rsid w:val="00744368"/>
    <w:rsid w:val="0074436B"/>
    <w:rsid w:val="007445A0"/>
    <w:rsid w:val="0074475C"/>
    <w:rsid w:val="00744D12"/>
    <w:rsid w:val="007451E7"/>
    <w:rsid w:val="0074524B"/>
    <w:rsid w:val="007453C2"/>
    <w:rsid w:val="0074545D"/>
    <w:rsid w:val="007454D7"/>
    <w:rsid w:val="00745B23"/>
    <w:rsid w:val="00745C5C"/>
    <w:rsid w:val="00746365"/>
    <w:rsid w:val="00746608"/>
    <w:rsid w:val="007466F7"/>
    <w:rsid w:val="00746A17"/>
    <w:rsid w:val="00746CE2"/>
    <w:rsid w:val="00746EAC"/>
    <w:rsid w:val="007471D5"/>
    <w:rsid w:val="007474A3"/>
    <w:rsid w:val="00747ACB"/>
    <w:rsid w:val="00747D8B"/>
    <w:rsid w:val="00750145"/>
    <w:rsid w:val="007505FB"/>
    <w:rsid w:val="00750825"/>
    <w:rsid w:val="00750A4E"/>
    <w:rsid w:val="00750AB5"/>
    <w:rsid w:val="00751228"/>
    <w:rsid w:val="00751464"/>
    <w:rsid w:val="007518BE"/>
    <w:rsid w:val="007527FE"/>
    <w:rsid w:val="007528CF"/>
    <w:rsid w:val="00752C50"/>
    <w:rsid w:val="00753032"/>
    <w:rsid w:val="007540AD"/>
    <w:rsid w:val="007543AA"/>
    <w:rsid w:val="007543CB"/>
    <w:rsid w:val="007544A4"/>
    <w:rsid w:val="00755316"/>
    <w:rsid w:val="00755EC7"/>
    <w:rsid w:val="0075672B"/>
    <w:rsid w:val="00756F2A"/>
    <w:rsid w:val="00757177"/>
    <w:rsid w:val="007571E1"/>
    <w:rsid w:val="007575C6"/>
    <w:rsid w:val="007575D7"/>
    <w:rsid w:val="007577ED"/>
    <w:rsid w:val="00757F5E"/>
    <w:rsid w:val="007602E4"/>
    <w:rsid w:val="007604B2"/>
    <w:rsid w:val="00760C05"/>
    <w:rsid w:val="00760DFC"/>
    <w:rsid w:val="00761118"/>
    <w:rsid w:val="00761501"/>
    <w:rsid w:val="007616D8"/>
    <w:rsid w:val="007619D7"/>
    <w:rsid w:val="00761C8C"/>
    <w:rsid w:val="00761E3E"/>
    <w:rsid w:val="00762170"/>
    <w:rsid w:val="00762297"/>
    <w:rsid w:val="007623FB"/>
    <w:rsid w:val="0076319A"/>
    <w:rsid w:val="0076396D"/>
    <w:rsid w:val="00763B30"/>
    <w:rsid w:val="00763ED2"/>
    <w:rsid w:val="00764724"/>
    <w:rsid w:val="00765281"/>
    <w:rsid w:val="00765492"/>
    <w:rsid w:val="0076566B"/>
    <w:rsid w:val="0076612D"/>
    <w:rsid w:val="00766247"/>
    <w:rsid w:val="007666D1"/>
    <w:rsid w:val="00766B07"/>
    <w:rsid w:val="00766BAD"/>
    <w:rsid w:val="00766FD1"/>
    <w:rsid w:val="0076729E"/>
    <w:rsid w:val="00767E0D"/>
    <w:rsid w:val="00770099"/>
    <w:rsid w:val="00770226"/>
    <w:rsid w:val="00770B31"/>
    <w:rsid w:val="00770F1F"/>
    <w:rsid w:val="00771706"/>
    <w:rsid w:val="00771AA0"/>
    <w:rsid w:val="00771DFE"/>
    <w:rsid w:val="0077213F"/>
    <w:rsid w:val="007722BD"/>
    <w:rsid w:val="0077243A"/>
    <w:rsid w:val="007726A1"/>
    <w:rsid w:val="00772961"/>
    <w:rsid w:val="007729F8"/>
    <w:rsid w:val="00772C20"/>
    <w:rsid w:val="007731AF"/>
    <w:rsid w:val="007731FC"/>
    <w:rsid w:val="007733EE"/>
    <w:rsid w:val="007739EA"/>
    <w:rsid w:val="00773A66"/>
    <w:rsid w:val="00773FB6"/>
    <w:rsid w:val="00774331"/>
    <w:rsid w:val="00774BD6"/>
    <w:rsid w:val="00774CC1"/>
    <w:rsid w:val="007750D5"/>
    <w:rsid w:val="007750EF"/>
    <w:rsid w:val="007755F2"/>
    <w:rsid w:val="007756F8"/>
    <w:rsid w:val="00775856"/>
    <w:rsid w:val="007758EB"/>
    <w:rsid w:val="00775A76"/>
    <w:rsid w:val="00775C41"/>
    <w:rsid w:val="00775DD4"/>
    <w:rsid w:val="00776213"/>
    <w:rsid w:val="007764D3"/>
    <w:rsid w:val="007766B9"/>
    <w:rsid w:val="007768B6"/>
    <w:rsid w:val="00776939"/>
    <w:rsid w:val="00776971"/>
    <w:rsid w:val="00776B09"/>
    <w:rsid w:val="0077705F"/>
    <w:rsid w:val="0077715E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EF1"/>
    <w:rsid w:val="00782F54"/>
    <w:rsid w:val="0078304C"/>
    <w:rsid w:val="00783210"/>
    <w:rsid w:val="00783376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7CE"/>
    <w:rsid w:val="00785863"/>
    <w:rsid w:val="00785889"/>
    <w:rsid w:val="0078597C"/>
    <w:rsid w:val="00785D29"/>
    <w:rsid w:val="00785EE2"/>
    <w:rsid w:val="00785EE7"/>
    <w:rsid w:val="00786135"/>
    <w:rsid w:val="00786165"/>
    <w:rsid w:val="007866D5"/>
    <w:rsid w:val="00786E64"/>
    <w:rsid w:val="00786ECC"/>
    <w:rsid w:val="00786EF1"/>
    <w:rsid w:val="00787713"/>
    <w:rsid w:val="00787850"/>
    <w:rsid w:val="00791177"/>
    <w:rsid w:val="0079128B"/>
    <w:rsid w:val="00791307"/>
    <w:rsid w:val="00791A2B"/>
    <w:rsid w:val="00791DD2"/>
    <w:rsid w:val="00792502"/>
    <w:rsid w:val="007925EA"/>
    <w:rsid w:val="00792975"/>
    <w:rsid w:val="007929C8"/>
    <w:rsid w:val="007931DE"/>
    <w:rsid w:val="00793339"/>
    <w:rsid w:val="0079357F"/>
    <w:rsid w:val="00793661"/>
    <w:rsid w:val="007938D6"/>
    <w:rsid w:val="00793CD8"/>
    <w:rsid w:val="00793F2D"/>
    <w:rsid w:val="007942F8"/>
    <w:rsid w:val="007944BB"/>
    <w:rsid w:val="00794596"/>
    <w:rsid w:val="0079487C"/>
    <w:rsid w:val="00794BA7"/>
    <w:rsid w:val="00794C26"/>
    <w:rsid w:val="00794C40"/>
    <w:rsid w:val="00794E4D"/>
    <w:rsid w:val="007957B1"/>
    <w:rsid w:val="00795C73"/>
    <w:rsid w:val="00795C92"/>
    <w:rsid w:val="00795FA3"/>
    <w:rsid w:val="00796209"/>
    <w:rsid w:val="00796C38"/>
    <w:rsid w:val="00796E96"/>
    <w:rsid w:val="00797750"/>
    <w:rsid w:val="00797790"/>
    <w:rsid w:val="00797AFF"/>
    <w:rsid w:val="00797D03"/>
    <w:rsid w:val="00797D2F"/>
    <w:rsid w:val="00797D42"/>
    <w:rsid w:val="007A0239"/>
    <w:rsid w:val="007A0313"/>
    <w:rsid w:val="007A0459"/>
    <w:rsid w:val="007A0E6E"/>
    <w:rsid w:val="007A1272"/>
    <w:rsid w:val="007A1CB3"/>
    <w:rsid w:val="007A23F2"/>
    <w:rsid w:val="007A2553"/>
    <w:rsid w:val="007A2677"/>
    <w:rsid w:val="007A27AD"/>
    <w:rsid w:val="007A27AE"/>
    <w:rsid w:val="007A2BB5"/>
    <w:rsid w:val="007A2DE4"/>
    <w:rsid w:val="007A306F"/>
    <w:rsid w:val="007A32E3"/>
    <w:rsid w:val="007A34E1"/>
    <w:rsid w:val="007A34EE"/>
    <w:rsid w:val="007A3974"/>
    <w:rsid w:val="007A39B0"/>
    <w:rsid w:val="007A3EBF"/>
    <w:rsid w:val="007A406C"/>
    <w:rsid w:val="007A43A6"/>
    <w:rsid w:val="007A4402"/>
    <w:rsid w:val="007A4DC1"/>
    <w:rsid w:val="007A57A2"/>
    <w:rsid w:val="007A5804"/>
    <w:rsid w:val="007A5868"/>
    <w:rsid w:val="007A58A6"/>
    <w:rsid w:val="007A58D6"/>
    <w:rsid w:val="007A5B5A"/>
    <w:rsid w:val="007A5EED"/>
    <w:rsid w:val="007A61D2"/>
    <w:rsid w:val="007A6261"/>
    <w:rsid w:val="007A6483"/>
    <w:rsid w:val="007A6495"/>
    <w:rsid w:val="007A64AE"/>
    <w:rsid w:val="007A65C0"/>
    <w:rsid w:val="007A6956"/>
    <w:rsid w:val="007A6AE1"/>
    <w:rsid w:val="007A6DCA"/>
    <w:rsid w:val="007A6F2F"/>
    <w:rsid w:val="007A7053"/>
    <w:rsid w:val="007A728F"/>
    <w:rsid w:val="007A7673"/>
    <w:rsid w:val="007B07A6"/>
    <w:rsid w:val="007B080A"/>
    <w:rsid w:val="007B127E"/>
    <w:rsid w:val="007B233F"/>
    <w:rsid w:val="007B26A4"/>
    <w:rsid w:val="007B2928"/>
    <w:rsid w:val="007B293F"/>
    <w:rsid w:val="007B29DB"/>
    <w:rsid w:val="007B2EAF"/>
    <w:rsid w:val="007B30D1"/>
    <w:rsid w:val="007B35ED"/>
    <w:rsid w:val="007B3D2D"/>
    <w:rsid w:val="007B429F"/>
    <w:rsid w:val="007B437F"/>
    <w:rsid w:val="007B4479"/>
    <w:rsid w:val="007B464A"/>
    <w:rsid w:val="007B485F"/>
    <w:rsid w:val="007B50AE"/>
    <w:rsid w:val="007B51DF"/>
    <w:rsid w:val="007B5C47"/>
    <w:rsid w:val="007B5D4F"/>
    <w:rsid w:val="007B63F8"/>
    <w:rsid w:val="007B6B74"/>
    <w:rsid w:val="007B7336"/>
    <w:rsid w:val="007B75D5"/>
    <w:rsid w:val="007B777C"/>
    <w:rsid w:val="007B7875"/>
    <w:rsid w:val="007C0476"/>
    <w:rsid w:val="007C05DD"/>
    <w:rsid w:val="007C0745"/>
    <w:rsid w:val="007C0958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1FF"/>
    <w:rsid w:val="007C44FC"/>
    <w:rsid w:val="007C4547"/>
    <w:rsid w:val="007C459E"/>
    <w:rsid w:val="007C485A"/>
    <w:rsid w:val="007C4951"/>
    <w:rsid w:val="007C4B39"/>
    <w:rsid w:val="007C4F63"/>
    <w:rsid w:val="007C60BF"/>
    <w:rsid w:val="007C61AB"/>
    <w:rsid w:val="007C69D4"/>
    <w:rsid w:val="007C6A07"/>
    <w:rsid w:val="007C6FEA"/>
    <w:rsid w:val="007C7280"/>
    <w:rsid w:val="007C75A1"/>
    <w:rsid w:val="007C77A5"/>
    <w:rsid w:val="007D0217"/>
    <w:rsid w:val="007D0245"/>
    <w:rsid w:val="007D04E5"/>
    <w:rsid w:val="007D0508"/>
    <w:rsid w:val="007D0665"/>
    <w:rsid w:val="007D06F3"/>
    <w:rsid w:val="007D08CC"/>
    <w:rsid w:val="007D0E8C"/>
    <w:rsid w:val="007D0F68"/>
    <w:rsid w:val="007D109A"/>
    <w:rsid w:val="007D10F1"/>
    <w:rsid w:val="007D131A"/>
    <w:rsid w:val="007D176F"/>
    <w:rsid w:val="007D1E22"/>
    <w:rsid w:val="007D1EFD"/>
    <w:rsid w:val="007D261C"/>
    <w:rsid w:val="007D28AC"/>
    <w:rsid w:val="007D2942"/>
    <w:rsid w:val="007D2C59"/>
    <w:rsid w:val="007D2F9A"/>
    <w:rsid w:val="007D34F2"/>
    <w:rsid w:val="007D361C"/>
    <w:rsid w:val="007D3782"/>
    <w:rsid w:val="007D49D4"/>
    <w:rsid w:val="007D4A47"/>
    <w:rsid w:val="007D5247"/>
    <w:rsid w:val="007D554F"/>
    <w:rsid w:val="007D55AF"/>
    <w:rsid w:val="007D565E"/>
    <w:rsid w:val="007D5809"/>
    <w:rsid w:val="007D5901"/>
    <w:rsid w:val="007D5C39"/>
    <w:rsid w:val="007D5CC9"/>
    <w:rsid w:val="007D5D08"/>
    <w:rsid w:val="007D5DC2"/>
    <w:rsid w:val="007D5F47"/>
    <w:rsid w:val="007D5F9E"/>
    <w:rsid w:val="007D5FC3"/>
    <w:rsid w:val="007D6142"/>
    <w:rsid w:val="007D6354"/>
    <w:rsid w:val="007D6440"/>
    <w:rsid w:val="007D65F7"/>
    <w:rsid w:val="007D6C7C"/>
    <w:rsid w:val="007D6F7C"/>
    <w:rsid w:val="007D7114"/>
    <w:rsid w:val="007D7526"/>
    <w:rsid w:val="007D79CD"/>
    <w:rsid w:val="007D7A38"/>
    <w:rsid w:val="007D7E92"/>
    <w:rsid w:val="007E0D6D"/>
    <w:rsid w:val="007E1178"/>
    <w:rsid w:val="007E1C17"/>
    <w:rsid w:val="007E1CEB"/>
    <w:rsid w:val="007E2028"/>
    <w:rsid w:val="007E252D"/>
    <w:rsid w:val="007E2A0C"/>
    <w:rsid w:val="007E2FA0"/>
    <w:rsid w:val="007E3957"/>
    <w:rsid w:val="007E3EF5"/>
    <w:rsid w:val="007E4461"/>
    <w:rsid w:val="007E4610"/>
    <w:rsid w:val="007E4715"/>
    <w:rsid w:val="007E4B42"/>
    <w:rsid w:val="007E4D98"/>
    <w:rsid w:val="007E4E18"/>
    <w:rsid w:val="007E505B"/>
    <w:rsid w:val="007E533C"/>
    <w:rsid w:val="007E53BD"/>
    <w:rsid w:val="007E5AC5"/>
    <w:rsid w:val="007E67E7"/>
    <w:rsid w:val="007E6A4C"/>
    <w:rsid w:val="007E7091"/>
    <w:rsid w:val="007E71B3"/>
    <w:rsid w:val="007E7416"/>
    <w:rsid w:val="007E7475"/>
    <w:rsid w:val="007F0661"/>
    <w:rsid w:val="007F0A2E"/>
    <w:rsid w:val="007F0AB0"/>
    <w:rsid w:val="007F0B66"/>
    <w:rsid w:val="007F0BF4"/>
    <w:rsid w:val="007F12B6"/>
    <w:rsid w:val="007F142E"/>
    <w:rsid w:val="007F1726"/>
    <w:rsid w:val="007F1FEA"/>
    <w:rsid w:val="007F2363"/>
    <w:rsid w:val="007F35D6"/>
    <w:rsid w:val="007F3895"/>
    <w:rsid w:val="007F3F4A"/>
    <w:rsid w:val="007F42E5"/>
    <w:rsid w:val="007F45AB"/>
    <w:rsid w:val="007F478C"/>
    <w:rsid w:val="007F4904"/>
    <w:rsid w:val="007F49C2"/>
    <w:rsid w:val="007F49F7"/>
    <w:rsid w:val="007F4F6C"/>
    <w:rsid w:val="007F4FF8"/>
    <w:rsid w:val="007F56AE"/>
    <w:rsid w:val="007F581E"/>
    <w:rsid w:val="007F5988"/>
    <w:rsid w:val="007F5DEB"/>
    <w:rsid w:val="007F64EC"/>
    <w:rsid w:val="007F67DB"/>
    <w:rsid w:val="007F6923"/>
    <w:rsid w:val="007F7024"/>
    <w:rsid w:val="007F771C"/>
    <w:rsid w:val="007F7B7D"/>
    <w:rsid w:val="007F7F41"/>
    <w:rsid w:val="0080009E"/>
    <w:rsid w:val="0080051C"/>
    <w:rsid w:val="00800609"/>
    <w:rsid w:val="0080079E"/>
    <w:rsid w:val="008008A2"/>
    <w:rsid w:val="00800A4C"/>
    <w:rsid w:val="00800DA4"/>
    <w:rsid w:val="00801562"/>
    <w:rsid w:val="00801673"/>
    <w:rsid w:val="0080187F"/>
    <w:rsid w:val="00801943"/>
    <w:rsid w:val="00801A22"/>
    <w:rsid w:val="00801BD2"/>
    <w:rsid w:val="00801CC4"/>
    <w:rsid w:val="0080236B"/>
    <w:rsid w:val="0080253D"/>
    <w:rsid w:val="00802671"/>
    <w:rsid w:val="00802A2C"/>
    <w:rsid w:val="00802DEB"/>
    <w:rsid w:val="0080325D"/>
    <w:rsid w:val="00803546"/>
    <w:rsid w:val="008036C5"/>
    <w:rsid w:val="00803ADC"/>
    <w:rsid w:val="00803FAE"/>
    <w:rsid w:val="0080428B"/>
    <w:rsid w:val="00804DAE"/>
    <w:rsid w:val="00805143"/>
    <w:rsid w:val="008052C1"/>
    <w:rsid w:val="008055CB"/>
    <w:rsid w:val="00805626"/>
    <w:rsid w:val="00805927"/>
    <w:rsid w:val="00805F9E"/>
    <w:rsid w:val="0080605F"/>
    <w:rsid w:val="00806E28"/>
    <w:rsid w:val="00807786"/>
    <w:rsid w:val="008101B0"/>
    <w:rsid w:val="008103DD"/>
    <w:rsid w:val="008107C6"/>
    <w:rsid w:val="008115C7"/>
    <w:rsid w:val="008118B0"/>
    <w:rsid w:val="00811A61"/>
    <w:rsid w:val="00811D79"/>
    <w:rsid w:val="00811FCB"/>
    <w:rsid w:val="008121DA"/>
    <w:rsid w:val="00812284"/>
    <w:rsid w:val="00812393"/>
    <w:rsid w:val="008125BB"/>
    <w:rsid w:val="008129EC"/>
    <w:rsid w:val="00812B68"/>
    <w:rsid w:val="00812CE9"/>
    <w:rsid w:val="0081328F"/>
    <w:rsid w:val="0081333C"/>
    <w:rsid w:val="00813423"/>
    <w:rsid w:val="00813601"/>
    <w:rsid w:val="00813D91"/>
    <w:rsid w:val="00814160"/>
    <w:rsid w:val="0081429F"/>
    <w:rsid w:val="008143BB"/>
    <w:rsid w:val="00814AD5"/>
    <w:rsid w:val="00814C03"/>
    <w:rsid w:val="00814C91"/>
    <w:rsid w:val="00814D06"/>
    <w:rsid w:val="00814F7B"/>
    <w:rsid w:val="008153A6"/>
    <w:rsid w:val="00815681"/>
    <w:rsid w:val="008156D5"/>
    <w:rsid w:val="00815832"/>
    <w:rsid w:val="008158D6"/>
    <w:rsid w:val="00815979"/>
    <w:rsid w:val="0081598F"/>
    <w:rsid w:val="00816148"/>
    <w:rsid w:val="00816177"/>
    <w:rsid w:val="00816749"/>
    <w:rsid w:val="0081695A"/>
    <w:rsid w:val="00816DAE"/>
    <w:rsid w:val="00817196"/>
    <w:rsid w:val="0081757C"/>
    <w:rsid w:val="008202D5"/>
    <w:rsid w:val="00820715"/>
    <w:rsid w:val="0082076B"/>
    <w:rsid w:val="008213E6"/>
    <w:rsid w:val="008216C3"/>
    <w:rsid w:val="00821960"/>
    <w:rsid w:val="00821C42"/>
    <w:rsid w:val="008225C7"/>
    <w:rsid w:val="00823373"/>
    <w:rsid w:val="008235DB"/>
    <w:rsid w:val="008240DA"/>
    <w:rsid w:val="0082421E"/>
    <w:rsid w:val="00824502"/>
    <w:rsid w:val="0082461E"/>
    <w:rsid w:val="00824AB4"/>
    <w:rsid w:val="00824F71"/>
    <w:rsid w:val="00825AB5"/>
    <w:rsid w:val="00825BB2"/>
    <w:rsid w:val="00825C42"/>
    <w:rsid w:val="00825D25"/>
    <w:rsid w:val="00825D9F"/>
    <w:rsid w:val="00825E6F"/>
    <w:rsid w:val="00825EEF"/>
    <w:rsid w:val="00825F51"/>
    <w:rsid w:val="00826074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C65"/>
    <w:rsid w:val="00830E87"/>
    <w:rsid w:val="00831223"/>
    <w:rsid w:val="0083135E"/>
    <w:rsid w:val="00831587"/>
    <w:rsid w:val="00831D61"/>
    <w:rsid w:val="0083207E"/>
    <w:rsid w:val="008326C1"/>
    <w:rsid w:val="008328DA"/>
    <w:rsid w:val="00832AF2"/>
    <w:rsid w:val="00832B03"/>
    <w:rsid w:val="00832D87"/>
    <w:rsid w:val="008335E1"/>
    <w:rsid w:val="008336B2"/>
    <w:rsid w:val="0083388B"/>
    <w:rsid w:val="008338D6"/>
    <w:rsid w:val="0083391C"/>
    <w:rsid w:val="00833938"/>
    <w:rsid w:val="008349E8"/>
    <w:rsid w:val="00834A19"/>
    <w:rsid w:val="00834C82"/>
    <w:rsid w:val="0083565C"/>
    <w:rsid w:val="00835837"/>
    <w:rsid w:val="008360D3"/>
    <w:rsid w:val="00836244"/>
    <w:rsid w:val="008372D2"/>
    <w:rsid w:val="008376AC"/>
    <w:rsid w:val="0083778B"/>
    <w:rsid w:val="00840984"/>
    <w:rsid w:val="00840B9A"/>
    <w:rsid w:val="00840F75"/>
    <w:rsid w:val="00841446"/>
    <w:rsid w:val="00841876"/>
    <w:rsid w:val="008420F8"/>
    <w:rsid w:val="008427B2"/>
    <w:rsid w:val="00842A83"/>
    <w:rsid w:val="00842B22"/>
    <w:rsid w:val="00842D01"/>
    <w:rsid w:val="00843027"/>
    <w:rsid w:val="0084306F"/>
    <w:rsid w:val="0084309D"/>
    <w:rsid w:val="00843815"/>
    <w:rsid w:val="00843FEE"/>
    <w:rsid w:val="00844155"/>
    <w:rsid w:val="0084416C"/>
    <w:rsid w:val="0084431F"/>
    <w:rsid w:val="008443C2"/>
    <w:rsid w:val="008444E8"/>
    <w:rsid w:val="008444E9"/>
    <w:rsid w:val="00844767"/>
    <w:rsid w:val="0084493A"/>
    <w:rsid w:val="00844E80"/>
    <w:rsid w:val="00844EE9"/>
    <w:rsid w:val="008450AE"/>
    <w:rsid w:val="00845111"/>
    <w:rsid w:val="00845BE3"/>
    <w:rsid w:val="00845E1A"/>
    <w:rsid w:val="008464B4"/>
    <w:rsid w:val="0084655B"/>
    <w:rsid w:val="008466BA"/>
    <w:rsid w:val="00846CB9"/>
    <w:rsid w:val="00846DF4"/>
    <w:rsid w:val="00846FE7"/>
    <w:rsid w:val="008471AC"/>
    <w:rsid w:val="0084761A"/>
    <w:rsid w:val="00847C86"/>
    <w:rsid w:val="00847D83"/>
    <w:rsid w:val="008500C9"/>
    <w:rsid w:val="008500E9"/>
    <w:rsid w:val="00850164"/>
    <w:rsid w:val="0085018C"/>
    <w:rsid w:val="00850DAE"/>
    <w:rsid w:val="00850F33"/>
    <w:rsid w:val="00850FED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2FE5"/>
    <w:rsid w:val="008535CD"/>
    <w:rsid w:val="00853F72"/>
    <w:rsid w:val="00854346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56B"/>
    <w:rsid w:val="00857C50"/>
    <w:rsid w:val="008601DF"/>
    <w:rsid w:val="008607BE"/>
    <w:rsid w:val="0086099B"/>
    <w:rsid w:val="00861145"/>
    <w:rsid w:val="0086143D"/>
    <w:rsid w:val="008615EF"/>
    <w:rsid w:val="00861956"/>
    <w:rsid w:val="00861B66"/>
    <w:rsid w:val="00861D8C"/>
    <w:rsid w:val="0086242F"/>
    <w:rsid w:val="00862563"/>
    <w:rsid w:val="008626FB"/>
    <w:rsid w:val="00862781"/>
    <w:rsid w:val="008628B4"/>
    <w:rsid w:val="00862B9A"/>
    <w:rsid w:val="00862E5F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4FC1"/>
    <w:rsid w:val="00865AC5"/>
    <w:rsid w:val="00865DBC"/>
    <w:rsid w:val="00865F3B"/>
    <w:rsid w:val="0086607D"/>
    <w:rsid w:val="008661D4"/>
    <w:rsid w:val="008665EA"/>
    <w:rsid w:val="008669E1"/>
    <w:rsid w:val="00866E1D"/>
    <w:rsid w:val="0086713B"/>
    <w:rsid w:val="008671BE"/>
    <w:rsid w:val="00867548"/>
    <w:rsid w:val="0086769D"/>
    <w:rsid w:val="008677EA"/>
    <w:rsid w:val="008677FD"/>
    <w:rsid w:val="00867981"/>
    <w:rsid w:val="00867AFF"/>
    <w:rsid w:val="00867B26"/>
    <w:rsid w:val="008703B5"/>
    <w:rsid w:val="0087055F"/>
    <w:rsid w:val="008705D4"/>
    <w:rsid w:val="008706D4"/>
    <w:rsid w:val="00870786"/>
    <w:rsid w:val="00870D19"/>
    <w:rsid w:val="00870F0B"/>
    <w:rsid w:val="00870F8A"/>
    <w:rsid w:val="00871828"/>
    <w:rsid w:val="008719A4"/>
    <w:rsid w:val="00871D23"/>
    <w:rsid w:val="00871D26"/>
    <w:rsid w:val="00871F0C"/>
    <w:rsid w:val="00871FBC"/>
    <w:rsid w:val="00871FCB"/>
    <w:rsid w:val="00872B79"/>
    <w:rsid w:val="00872DD4"/>
    <w:rsid w:val="00872DF0"/>
    <w:rsid w:val="00872E99"/>
    <w:rsid w:val="0087325B"/>
    <w:rsid w:val="008734C2"/>
    <w:rsid w:val="008735D7"/>
    <w:rsid w:val="00873921"/>
    <w:rsid w:val="008739E4"/>
    <w:rsid w:val="00874312"/>
    <w:rsid w:val="0087437C"/>
    <w:rsid w:val="008743D3"/>
    <w:rsid w:val="008749F3"/>
    <w:rsid w:val="00874EE9"/>
    <w:rsid w:val="00874FC1"/>
    <w:rsid w:val="008759A0"/>
    <w:rsid w:val="00875AF4"/>
    <w:rsid w:val="00875CD7"/>
    <w:rsid w:val="00875ECC"/>
    <w:rsid w:val="00876329"/>
    <w:rsid w:val="0087655D"/>
    <w:rsid w:val="0087659C"/>
    <w:rsid w:val="00876B4D"/>
    <w:rsid w:val="00876C18"/>
    <w:rsid w:val="00876EE0"/>
    <w:rsid w:val="00877943"/>
    <w:rsid w:val="00877EAC"/>
    <w:rsid w:val="00877F18"/>
    <w:rsid w:val="008803A6"/>
    <w:rsid w:val="00880761"/>
    <w:rsid w:val="00880B3A"/>
    <w:rsid w:val="00880FCF"/>
    <w:rsid w:val="00881214"/>
    <w:rsid w:val="00881595"/>
    <w:rsid w:val="008815EB"/>
    <w:rsid w:val="008816CE"/>
    <w:rsid w:val="008819D5"/>
    <w:rsid w:val="00881CDD"/>
    <w:rsid w:val="00882349"/>
    <w:rsid w:val="008824E9"/>
    <w:rsid w:val="00882FA6"/>
    <w:rsid w:val="00883005"/>
    <w:rsid w:val="0088338C"/>
    <w:rsid w:val="008833F8"/>
    <w:rsid w:val="0088366A"/>
    <w:rsid w:val="00883795"/>
    <w:rsid w:val="008839C6"/>
    <w:rsid w:val="00883E95"/>
    <w:rsid w:val="00883F29"/>
    <w:rsid w:val="00883F51"/>
    <w:rsid w:val="008846AC"/>
    <w:rsid w:val="008847E4"/>
    <w:rsid w:val="008848F9"/>
    <w:rsid w:val="00884BC4"/>
    <w:rsid w:val="00885070"/>
    <w:rsid w:val="0088545B"/>
    <w:rsid w:val="00885678"/>
    <w:rsid w:val="008856E6"/>
    <w:rsid w:val="00885C86"/>
    <w:rsid w:val="0088686E"/>
    <w:rsid w:val="00886D00"/>
    <w:rsid w:val="00886D44"/>
    <w:rsid w:val="00886F61"/>
    <w:rsid w:val="00887859"/>
    <w:rsid w:val="00887A15"/>
    <w:rsid w:val="00887B43"/>
    <w:rsid w:val="008901BC"/>
    <w:rsid w:val="00890526"/>
    <w:rsid w:val="0089072C"/>
    <w:rsid w:val="008907CA"/>
    <w:rsid w:val="00891245"/>
    <w:rsid w:val="008913FE"/>
    <w:rsid w:val="00891DA1"/>
    <w:rsid w:val="00892CFF"/>
    <w:rsid w:val="0089347C"/>
    <w:rsid w:val="00893E80"/>
    <w:rsid w:val="00893FD7"/>
    <w:rsid w:val="008945B3"/>
    <w:rsid w:val="008947E4"/>
    <w:rsid w:val="00894A88"/>
    <w:rsid w:val="00895310"/>
    <w:rsid w:val="00895386"/>
    <w:rsid w:val="008954D2"/>
    <w:rsid w:val="00896985"/>
    <w:rsid w:val="00896998"/>
    <w:rsid w:val="0089757A"/>
    <w:rsid w:val="00897902"/>
    <w:rsid w:val="008A0048"/>
    <w:rsid w:val="008A0210"/>
    <w:rsid w:val="008A08E0"/>
    <w:rsid w:val="008A0B24"/>
    <w:rsid w:val="008A0B9C"/>
    <w:rsid w:val="008A14EB"/>
    <w:rsid w:val="008A166F"/>
    <w:rsid w:val="008A18C7"/>
    <w:rsid w:val="008A1CD7"/>
    <w:rsid w:val="008A21FF"/>
    <w:rsid w:val="008A2698"/>
    <w:rsid w:val="008A2AB1"/>
    <w:rsid w:val="008A2B4B"/>
    <w:rsid w:val="008A2CE2"/>
    <w:rsid w:val="008A30AC"/>
    <w:rsid w:val="008A30BD"/>
    <w:rsid w:val="008A372C"/>
    <w:rsid w:val="008A3808"/>
    <w:rsid w:val="008A3AE2"/>
    <w:rsid w:val="008A3C17"/>
    <w:rsid w:val="008A4089"/>
    <w:rsid w:val="008A4275"/>
    <w:rsid w:val="008A44B8"/>
    <w:rsid w:val="008A4793"/>
    <w:rsid w:val="008A4796"/>
    <w:rsid w:val="008A47F6"/>
    <w:rsid w:val="008A4944"/>
    <w:rsid w:val="008A4AA0"/>
    <w:rsid w:val="008A4BF6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2BB"/>
    <w:rsid w:val="008A646C"/>
    <w:rsid w:val="008A6A5B"/>
    <w:rsid w:val="008A7189"/>
    <w:rsid w:val="008A76D3"/>
    <w:rsid w:val="008A77D8"/>
    <w:rsid w:val="008A7AE6"/>
    <w:rsid w:val="008A7F2F"/>
    <w:rsid w:val="008B0483"/>
    <w:rsid w:val="008B074D"/>
    <w:rsid w:val="008B086C"/>
    <w:rsid w:val="008B0AE6"/>
    <w:rsid w:val="008B120C"/>
    <w:rsid w:val="008B12EC"/>
    <w:rsid w:val="008B1909"/>
    <w:rsid w:val="008B1993"/>
    <w:rsid w:val="008B1A77"/>
    <w:rsid w:val="008B1CAC"/>
    <w:rsid w:val="008B2097"/>
    <w:rsid w:val="008B2932"/>
    <w:rsid w:val="008B311C"/>
    <w:rsid w:val="008B45A3"/>
    <w:rsid w:val="008B4D14"/>
    <w:rsid w:val="008B4D4B"/>
    <w:rsid w:val="008B5058"/>
    <w:rsid w:val="008B5156"/>
    <w:rsid w:val="008B51A0"/>
    <w:rsid w:val="008B5416"/>
    <w:rsid w:val="008B592A"/>
    <w:rsid w:val="008B5D1A"/>
    <w:rsid w:val="008B6276"/>
    <w:rsid w:val="008B668E"/>
    <w:rsid w:val="008B66B1"/>
    <w:rsid w:val="008B6703"/>
    <w:rsid w:val="008B6A55"/>
    <w:rsid w:val="008B6E30"/>
    <w:rsid w:val="008B7248"/>
    <w:rsid w:val="008B7364"/>
    <w:rsid w:val="008B7465"/>
    <w:rsid w:val="008B7758"/>
    <w:rsid w:val="008B7926"/>
    <w:rsid w:val="008B7B5C"/>
    <w:rsid w:val="008C035B"/>
    <w:rsid w:val="008C081A"/>
    <w:rsid w:val="008C08D1"/>
    <w:rsid w:val="008C08D7"/>
    <w:rsid w:val="008C0C99"/>
    <w:rsid w:val="008C0E63"/>
    <w:rsid w:val="008C10C9"/>
    <w:rsid w:val="008C1A38"/>
    <w:rsid w:val="008C1C27"/>
    <w:rsid w:val="008C1F0E"/>
    <w:rsid w:val="008C1FC4"/>
    <w:rsid w:val="008C2017"/>
    <w:rsid w:val="008C2552"/>
    <w:rsid w:val="008C25FC"/>
    <w:rsid w:val="008C29DE"/>
    <w:rsid w:val="008C2F00"/>
    <w:rsid w:val="008C2F23"/>
    <w:rsid w:val="008C31C0"/>
    <w:rsid w:val="008C3A3B"/>
    <w:rsid w:val="008C3D46"/>
    <w:rsid w:val="008C427A"/>
    <w:rsid w:val="008C4362"/>
    <w:rsid w:val="008C48F8"/>
    <w:rsid w:val="008C4958"/>
    <w:rsid w:val="008C4BAA"/>
    <w:rsid w:val="008C4D22"/>
    <w:rsid w:val="008C4F01"/>
    <w:rsid w:val="008C52E8"/>
    <w:rsid w:val="008C5365"/>
    <w:rsid w:val="008C5F9A"/>
    <w:rsid w:val="008C636D"/>
    <w:rsid w:val="008C676C"/>
    <w:rsid w:val="008C679E"/>
    <w:rsid w:val="008C6A17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ED9"/>
    <w:rsid w:val="008D114A"/>
    <w:rsid w:val="008D11ED"/>
    <w:rsid w:val="008D13F8"/>
    <w:rsid w:val="008D1742"/>
    <w:rsid w:val="008D19AA"/>
    <w:rsid w:val="008D1C55"/>
    <w:rsid w:val="008D1EA4"/>
    <w:rsid w:val="008D1FC0"/>
    <w:rsid w:val="008D224C"/>
    <w:rsid w:val="008D297E"/>
    <w:rsid w:val="008D2A20"/>
    <w:rsid w:val="008D2E1D"/>
    <w:rsid w:val="008D2EBF"/>
    <w:rsid w:val="008D30C6"/>
    <w:rsid w:val="008D30D5"/>
    <w:rsid w:val="008D3299"/>
    <w:rsid w:val="008D34F1"/>
    <w:rsid w:val="008D39D8"/>
    <w:rsid w:val="008D3F41"/>
    <w:rsid w:val="008D4918"/>
    <w:rsid w:val="008D4B3E"/>
    <w:rsid w:val="008D4FAD"/>
    <w:rsid w:val="008D4FB7"/>
    <w:rsid w:val="008D517C"/>
    <w:rsid w:val="008D57DF"/>
    <w:rsid w:val="008D5DA9"/>
    <w:rsid w:val="008D604F"/>
    <w:rsid w:val="008D680E"/>
    <w:rsid w:val="008D6A52"/>
    <w:rsid w:val="008D6AFA"/>
    <w:rsid w:val="008D6B27"/>
    <w:rsid w:val="008D6D1A"/>
    <w:rsid w:val="008D708C"/>
    <w:rsid w:val="008D74F1"/>
    <w:rsid w:val="008D7AD4"/>
    <w:rsid w:val="008D7F75"/>
    <w:rsid w:val="008E069A"/>
    <w:rsid w:val="008E07A8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531"/>
    <w:rsid w:val="008E265F"/>
    <w:rsid w:val="008E2986"/>
    <w:rsid w:val="008E2A65"/>
    <w:rsid w:val="008E2AAD"/>
    <w:rsid w:val="008E2E3A"/>
    <w:rsid w:val="008E2E80"/>
    <w:rsid w:val="008E30B6"/>
    <w:rsid w:val="008E33E0"/>
    <w:rsid w:val="008E34F5"/>
    <w:rsid w:val="008E3958"/>
    <w:rsid w:val="008E3C1B"/>
    <w:rsid w:val="008E3C68"/>
    <w:rsid w:val="008E3DF8"/>
    <w:rsid w:val="008E3E1F"/>
    <w:rsid w:val="008E436E"/>
    <w:rsid w:val="008E4783"/>
    <w:rsid w:val="008E4DF6"/>
    <w:rsid w:val="008E4DFC"/>
    <w:rsid w:val="008E4E82"/>
    <w:rsid w:val="008E4F76"/>
    <w:rsid w:val="008E548A"/>
    <w:rsid w:val="008E54CF"/>
    <w:rsid w:val="008E5CBD"/>
    <w:rsid w:val="008E5E7C"/>
    <w:rsid w:val="008E61F0"/>
    <w:rsid w:val="008E621A"/>
    <w:rsid w:val="008E6321"/>
    <w:rsid w:val="008E64C2"/>
    <w:rsid w:val="008E6735"/>
    <w:rsid w:val="008E6D79"/>
    <w:rsid w:val="008E6D87"/>
    <w:rsid w:val="008E6E06"/>
    <w:rsid w:val="008E6E68"/>
    <w:rsid w:val="008E715E"/>
    <w:rsid w:val="008E717D"/>
    <w:rsid w:val="008E75BD"/>
    <w:rsid w:val="008E781E"/>
    <w:rsid w:val="008E7821"/>
    <w:rsid w:val="008E7936"/>
    <w:rsid w:val="008E7ABB"/>
    <w:rsid w:val="008E7CE0"/>
    <w:rsid w:val="008E7ED3"/>
    <w:rsid w:val="008F0212"/>
    <w:rsid w:val="008F0A25"/>
    <w:rsid w:val="008F0D77"/>
    <w:rsid w:val="008F1559"/>
    <w:rsid w:val="008F197A"/>
    <w:rsid w:val="008F19BC"/>
    <w:rsid w:val="008F1CC3"/>
    <w:rsid w:val="008F1EAB"/>
    <w:rsid w:val="008F1ED3"/>
    <w:rsid w:val="008F205C"/>
    <w:rsid w:val="008F21F5"/>
    <w:rsid w:val="008F2260"/>
    <w:rsid w:val="008F277D"/>
    <w:rsid w:val="008F298C"/>
    <w:rsid w:val="008F2E6C"/>
    <w:rsid w:val="008F30A4"/>
    <w:rsid w:val="008F33DC"/>
    <w:rsid w:val="008F37D2"/>
    <w:rsid w:val="008F3FB9"/>
    <w:rsid w:val="008F4050"/>
    <w:rsid w:val="008F44FB"/>
    <w:rsid w:val="008F477F"/>
    <w:rsid w:val="008F491D"/>
    <w:rsid w:val="008F50C4"/>
    <w:rsid w:val="008F53D0"/>
    <w:rsid w:val="008F53F4"/>
    <w:rsid w:val="008F5758"/>
    <w:rsid w:val="008F5983"/>
    <w:rsid w:val="008F6075"/>
    <w:rsid w:val="008F625C"/>
    <w:rsid w:val="008F6796"/>
    <w:rsid w:val="008F6BDC"/>
    <w:rsid w:val="008F6E20"/>
    <w:rsid w:val="008F6F19"/>
    <w:rsid w:val="008F71D4"/>
    <w:rsid w:val="008F7209"/>
    <w:rsid w:val="008F72B1"/>
    <w:rsid w:val="008F7390"/>
    <w:rsid w:val="008F77A9"/>
    <w:rsid w:val="008F7A55"/>
    <w:rsid w:val="008F7F13"/>
    <w:rsid w:val="0090066D"/>
    <w:rsid w:val="009009C8"/>
    <w:rsid w:val="00900C24"/>
    <w:rsid w:val="00900CA0"/>
    <w:rsid w:val="0090151D"/>
    <w:rsid w:val="009015A5"/>
    <w:rsid w:val="00902491"/>
    <w:rsid w:val="00902BDA"/>
    <w:rsid w:val="00902E62"/>
    <w:rsid w:val="00902FAD"/>
    <w:rsid w:val="009032FF"/>
    <w:rsid w:val="0090336B"/>
    <w:rsid w:val="009034EF"/>
    <w:rsid w:val="00903880"/>
    <w:rsid w:val="009039E4"/>
    <w:rsid w:val="00903AB3"/>
    <w:rsid w:val="00903BC0"/>
    <w:rsid w:val="00903F57"/>
    <w:rsid w:val="0090440C"/>
    <w:rsid w:val="00904602"/>
    <w:rsid w:val="00904C51"/>
    <w:rsid w:val="00904D72"/>
    <w:rsid w:val="00904F5D"/>
    <w:rsid w:val="0090511A"/>
    <w:rsid w:val="00905214"/>
    <w:rsid w:val="00905285"/>
    <w:rsid w:val="009053AA"/>
    <w:rsid w:val="00905561"/>
    <w:rsid w:val="00905F34"/>
    <w:rsid w:val="00906401"/>
    <w:rsid w:val="00906431"/>
    <w:rsid w:val="00906481"/>
    <w:rsid w:val="00906939"/>
    <w:rsid w:val="00906A8B"/>
    <w:rsid w:val="00906C12"/>
    <w:rsid w:val="00906F64"/>
    <w:rsid w:val="0090755E"/>
    <w:rsid w:val="00907F25"/>
    <w:rsid w:val="00907F4E"/>
    <w:rsid w:val="00910390"/>
    <w:rsid w:val="0091074F"/>
    <w:rsid w:val="00910B7D"/>
    <w:rsid w:val="009110E8"/>
    <w:rsid w:val="009114D3"/>
    <w:rsid w:val="00911A68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46B"/>
    <w:rsid w:val="00914780"/>
    <w:rsid w:val="009148D2"/>
    <w:rsid w:val="00914AD8"/>
    <w:rsid w:val="00914BC0"/>
    <w:rsid w:val="00914BCA"/>
    <w:rsid w:val="00914CC7"/>
    <w:rsid w:val="009155B4"/>
    <w:rsid w:val="00915C64"/>
    <w:rsid w:val="00916079"/>
    <w:rsid w:val="009164BD"/>
    <w:rsid w:val="0091691E"/>
    <w:rsid w:val="009169AF"/>
    <w:rsid w:val="00916AA9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0D76"/>
    <w:rsid w:val="00920E0A"/>
    <w:rsid w:val="00920F7D"/>
    <w:rsid w:val="0092137F"/>
    <w:rsid w:val="009214F9"/>
    <w:rsid w:val="00921772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05E"/>
    <w:rsid w:val="009231BB"/>
    <w:rsid w:val="009237EC"/>
    <w:rsid w:val="00923BD4"/>
    <w:rsid w:val="00923D9F"/>
    <w:rsid w:val="0092450E"/>
    <w:rsid w:val="00924760"/>
    <w:rsid w:val="00924B7B"/>
    <w:rsid w:val="00924D60"/>
    <w:rsid w:val="00925213"/>
    <w:rsid w:val="0092533B"/>
    <w:rsid w:val="0092560F"/>
    <w:rsid w:val="00925846"/>
    <w:rsid w:val="00925878"/>
    <w:rsid w:val="00925ADF"/>
    <w:rsid w:val="00925CBD"/>
    <w:rsid w:val="00926497"/>
    <w:rsid w:val="00926717"/>
    <w:rsid w:val="009270E5"/>
    <w:rsid w:val="00927884"/>
    <w:rsid w:val="009279A6"/>
    <w:rsid w:val="00927AAE"/>
    <w:rsid w:val="00927FE2"/>
    <w:rsid w:val="00930AF3"/>
    <w:rsid w:val="0093113D"/>
    <w:rsid w:val="00931BD9"/>
    <w:rsid w:val="00932130"/>
    <w:rsid w:val="00932581"/>
    <w:rsid w:val="00932952"/>
    <w:rsid w:val="00932D5A"/>
    <w:rsid w:val="00933367"/>
    <w:rsid w:val="00933565"/>
    <w:rsid w:val="009335FE"/>
    <w:rsid w:val="00933E80"/>
    <w:rsid w:val="00934396"/>
    <w:rsid w:val="009349BB"/>
    <w:rsid w:val="0093582B"/>
    <w:rsid w:val="00935A51"/>
    <w:rsid w:val="00935A7F"/>
    <w:rsid w:val="00935CEE"/>
    <w:rsid w:val="00936465"/>
    <w:rsid w:val="00936F0E"/>
    <w:rsid w:val="009375BD"/>
    <w:rsid w:val="00937E7E"/>
    <w:rsid w:val="0094000B"/>
    <w:rsid w:val="00940C00"/>
    <w:rsid w:val="00940D54"/>
    <w:rsid w:val="00940F5B"/>
    <w:rsid w:val="00941636"/>
    <w:rsid w:val="00941B33"/>
    <w:rsid w:val="00942078"/>
    <w:rsid w:val="00942082"/>
    <w:rsid w:val="00942743"/>
    <w:rsid w:val="009427EB"/>
    <w:rsid w:val="00942D2F"/>
    <w:rsid w:val="00942D57"/>
    <w:rsid w:val="00942DA3"/>
    <w:rsid w:val="009433F1"/>
    <w:rsid w:val="009436AF"/>
    <w:rsid w:val="00943742"/>
    <w:rsid w:val="00943A35"/>
    <w:rsid w:val="0094403B"/>
    <w:rsid w:val="00944A5E"/>
    <w:rsid w:val="00944A70"/>
    <w:rsid w:val="00944AF5"/>
    <w:rsid w:val="00944F42"/>
    <w:rsid w:val="0094503B"/>
    <w:rsid w:val="009452A5"/>
    <w:rsid w:val="009455CF"/>
    <w:rsid w:val="00945630"/>
    <w:rsid w:val="00945C05"/>
    <w:rsid w:val="009464A7"/>
    <w:rsid w:val="00946764"/>
    <w:rsid w:val="00946815"/>
    <w:rsid w:val="00946945"/>
    <w:rsid w:val="0094768B"/>
    <w:rsid w:val="00947713"/>
    <w:rsid w:val="0094782B"/>
    <w:rsid w:val="009478AB"/>
    <w:rsid w:val="00947C11"/>
    <w:rsid w:val="00947CC8"/>
    <w:rsid w:val="00947D62"/>
    <w:rsid w:val="00950710"/>
    <w:rsid w:val="00950882"/>
    <w:rsid w:val="0095092C"/>
    <w:rsid w:val="00950DE7"/>
    <w:rsid w:val="00951A64"/>
    <w:rsid w:val="00951FE9"/>
    <w:rsid w:val="0095278F"/>
    <w:rsid w:val="0095280F"/>
    <w:rsid w:val="00953098"/>
    <w:rsid w:val="00953637"/>
    <w:rsid w:val="00953920"/>
    <w:rsid w:val="00953998"/>
    <w:rsid w:val="009539FB"/>
    <w:rsid w:val="00953A9D"/>
    <w:rsid w:val="00953AD5"/>
    <w:rsid w:val="00953CCC"/>
    <w:rsid w:val="00953D47"/>
    <w:rsid w:val="00954090"/>
    <w:rsid w:val="009541BE"/>
    <w:rsid w:val="009541E4"/>
    <w:rsid w:val="0095461F"/>
    <w:rsid w:val="00954663"/>
    <w:rsid w:val="00954BD3"/>
    <w:rsid w:val="00954C7B"/>
    <w:rsid w:val="00954D02"/>
    <w:rsid w:val="00954F7B"/>
    <w:rsid w:val="0095517D"/>
    <w:rsid w:val="009559ED"/>
    <w:rsid w:val="00956582"/>
    <w:rsid w:val="00956654"/>
    <w:rsid w:val="0095681E"/>
    <w:rsid w:val="00956901"/>
    <w:rsid w:val="009569E1"/>
    <w:rsid w:val="00956A8D"/>
    <w:rsid w:val="00956CF2"/>
    <w:rsid w:val="009572D4"/>
    <w:rsid w:val="00960BD3"/>
    <w:rsid w:val="00960C06"/>
    <w:rsid w:val="00960FB9"/>
    <w:rsid w:val="00960FD1"/>
    <w:rsid w:val="0096143F"/>
    <w:rsid w:val="00961481"/>
    <w:rsid w:val="009615FF"/>
    <w:rsid w:val="00961921"/>
    <w:rsid w:val="0096240B"/>
    <w:rsid w:val="0096355B"/>
    <w:rsid w:val="00963BD3"/>
    <w:rsid w:val="00963C1E"/>
    <w:rsid w:val="00963EB2"/>
    <w:rsid w:val="00963F5D"/>
    <w:rsid w:val="0096430A"/>
    <w:rsid w:val="00964410"/>
    <w:rsid w:val="00964464"/>
    <w:rsid w:val="0096475B"/>
    <w:rsid w:val="00964CB4"/>
    <w:rsid w:val="00964F05"/>
    <w:rsid w:val="00964F9A"/>
    <w:rsid w:val="0096554B"/>
    <w:rsid w:val="0096584A"/>
    <w:rsid w:val="00965A4F"/>
    <w:rsid w:val="00965BD7"/>
    <w:rsid w:val="00965DA5"/>
    <w:rsid w:val="00965E61"/>
    <w:rsid w:val="00966CCC"/>
    <w:rsid w:val="00966E22"/>
    <w:rsid w:val="00967013"/>
    <w:rsid w:val="009674E8"/>
    <w:rsid w:val="009675BF"/>
    <w:rsid w:val="00967648"/>
    <w:rsid w:val="0096766E"/>
    <w:rsid w:val="00967764"/>
    <w:rsid w:val="00970A56"/>
    <w:rsid w:val="00970C19"/>
    <w:rsid w:val="00970C1F"/>
    <w:rsid w:val="00971160"/>
    <w:rsid w:val="009713D9"/>
    <w:rsid w:val="009717E1"/>
    <w:rsid w:val="00971837"/>
    <w:rsid w:val="0097188B"/>
    <w:rsid w:val="00971A83"/>
    <w:rsid w:val="00971C12"/>
    <w:rsid w:val="00971CA8"/>
    <w:rsid w:val="00971E19"/>
    <w:rsid w:val="00971F08"/>
    <w:rsid w:val="00972109"/>
    <w:rsid w:val="00972168"/>
    <w:rsid w:val="009727F4"/>
    <w:rsid w:val="00972B05"/>
    <w:rsid w:val="00972BFA"/>
    <w:rsid w:val="00972E1B"/>
    <w:rsid w:val="00973266"/>
    <w:rsid w:val="009739A0"/>
    <w:rsid w:val="009747DF"/>
    <w:rsid w:val="00974A18"/>
    <w:rsid w:val="00974B2C"/>
    <w:rsid w:val="00974C50"/>
    <w:rsid w:val="00974D5A"/>
    <w:rsid w:val="00974F97"/>
    <w:rsid w:val="00975D06"/>
    <w:rsid w:val="00976257"/>
    <w:rsid w:val="009762D2"/>
    <w:rsid w:val="00976949"/>
    <w:rsid w:val="00976B34"/>
    <w:rsid w:val="00976D35"/>
    <w:rsid w:val="00976F30"/>
    <w:rsid w:val="009777FC"/>
    <w:rsid w:val="00977A89"/>
    <w:rsid w:val="00977F6E"/>
    <w:rsid w:val="0098037A"/>
    <w:rsid w:val="00980477"/>
    <w:rsid w:val="0098062F"/>
    <w:rsid w:val="009806A0"/>
    <w:rsid w:val="009814B4"/>
    <w:rsid w:val="009817BF"/>
    <w:rsid w:val="00981FD7"/>
    <w:rsid w:val="009820F4"/>
    <w:rsid w:val="00982FF2"/>
    <w:rsid w:val="0098318C"/>
    <w:rsid w:val="00983521"/>
    <w:rsid w:val="009835A1"/>
    <w:rsid w:val="00983B8F"/>
    <w:rsid w:val="00983D22"/>
    <w:rsid w:val="00984030"/>
    <w:rsid w:val="009840D2"/>
    <w:rsid w:val="009842FC"/>
    <w:rsid w:val="00984738"/>
    <w:rsid w:val="00984C52"/>
    <w:rsid w:val="00984E0E"/>
    <w:rsid w:val="00984E2F"/>
    <w:rsid w:val="00985253"/>
    <w:rsid w:val="009853B3"/>
    <w:rsid w:val="00985796"/>
    <w:rsid w:val="00985983"/>
    <w:rsid w:val="00986433"/>
    <w:rsid w:val="00986635"/>
    <w:rsid w:val="009866A1"/>
    <w:rsid w:val="00986B36"/>
    <w:rsid w:val="00986B3C"/>
    <w:rsid w:val="009870B6"/>
    <w:rsid w:val="0098754F"/>
    <w:rsid w:val="009879CA"/>
    <w:rsid w:val="00987AF4"/>
    <w:rsid w:val="00987F9C"/>
    <w:rsid w:val="009900E5"/>
    <w:rsid w:val="00990194"/>
    <w:rsid w:val="00990200"/>
    <w:rsid w:val="00990630"/>
    <w:rsid w:val="0099093F"/>
    <w:rsid w:val="00990B5A"/>
    <w:rsid w:val="00990E41"/>
    <w:rsid w:val="00991058"/>
    <w:rsid w:val="00991761"/>
    <w:rsid w:val="0099235B"/>
    <w:rsid w:val="009928B3"/>
    <w:rsid w:val="00992C14"/>
    <w:rsid w:val="00992CDF"/>
    <w:rsid w:val="009932E5"/>
    <w:rsid w:val="00993321"/>
    <w:rsid w:val="00993D8D"/>
    <w:rsid w:val="00993F7E"/>
    <w:rsid w:val="00993FA3"/>
    <w:rsid w:val="009940C0"/>
    <w:rsid w:val="00994309"/>
    <w:rsid w:val="00994B02"/>
    <w:rsid w:val="00994DCA"/>
    <w:rsid w:val="00995057"/>
    <w:rsid w:val="009955D8"/>
    <w:rsid w:val="00995692"/>
    <w:rsid w:val="0099581F"/>
    <w:rsid w:val="00995B06"/>
    <w:rsid w:val="00995E41"/>
    <w:rsid w:val="0099603E"/>
    <w:rsid w:val="009965BD"/>
    <w:rsid w:val="00996BDC"/>
    <w:rsid w:val="009970DD"/>
    <w:rsid w:val="009977EF"/>
    <w:rsid w:val="009A005D"/>
    <w:rsid w:val="009A0C9E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AA0"/>
    <w:rsid w:val="009A2C8B"/>
    <w:rsid w:val="009A2F3C"/>
    <w:rsid w:val="009A42E3"/>
    <w:rsid w:val="009A4521"/>
    <w:rsid w:val="009A4538"/>
    <w:rsid w:val="009A462D"/>
    <w:rsid w:val="009A4D84"/>
    <w:rsid w:val="009A5077"/>
    <w:rsid w:val="009A58CF"/>
    <w:rsid w:val="009A5CBA"/>
    <w:rsid w:val="009A5F5F"/>
    <w:rsid w:val="009A5F71"/>
    <w:rsid w:val="009A6274"/>
    <w:rsid w:val="009A627F"/>
    <w:rsid w:val="009A645B"/>
    <w:rsid w:val="009A69CA"/>
    <w:rsid w:val="009A6F5A"/>
    <w:rsid w:val="009A71C9"/>
    <w:rsid w:val="009A747D"/>
    <w:rsid w:val="009A7554"/>
    <w:rsid w:val="009A755E"/>
    <w:rsid w:val="009A7606"/>
    <w:rsid w:val="009A78EC"/>
    <w:rsid w:val="009B0410"/>
    <w:rsid w:val="009B07E3"/>
    <w:rsid w:val="009B0D91"/>
    <w:rsid w:val="009B0E93"/>
    <w:rsid w:val="009B11D0"/>
    <w:rsid w:val="009B12C9"/>
    <w:rsid w:val="009B13BD"/>
    <w:rsid w:val="009B1D71"/>
    <w:rsid w:val="009B1F98"/>
    <w:rsid w:val="009B238B"/>
    <w:rsid w:val="009B24C3"/>
    <w:rsid w:val="009B27BE"/>
    <w:rsid w:val="009B3104"/>
    <w:rsid w:val="009B37E0"/>
    <w:rsid w:val="009B396D"/>
    <w:rsid w:val="009B3995"/>
    <w:rsid w:val="009B3AC2"/>
    <w:rsid w:val="009B3BD4"/>
    <w:rsid w:val="009B3CAF"/>
    <w:rsid w:val="009B3EF9"/>
    <w:rsid w:val="009B3F66"/>
    <w:rsid w:val="009B4103"/>
    <w:rsid w:val="009B4138"/>
    <w:rsid w:val="009B44CE"/>
    <w:rsid w:val="009B45BC"/>
    <w:rsid w:val="009B4A4D"/>
    <w:rsid w:val="009B4BC6"/>
    <w:rsid w:val="009B4DF4"/>
    <w:rsid w:val="009B4E5C"/>
    <w:rsid w:val="009B5177"/>
    <w:rsid w:val="009B564E"/>
    <w:rsid w:val="009B565D"/>
    <w:rsid w:val="009B63E2"/>
    <w:rsid w:val="009B6508"/>
    <w:rsid w:val="009B6662"/>
    <w:rsid w:val="009B6871"/>
    <w:rsid w:val="009B6EAA"/>
    <w:rsid w:val="009B6F63"/>
    <w:rsid w:val="009B6F97"/>
    <w:rsid w:val="009B706E"/>
    <w:rsid w:val="009B73EA"/>
    <w:rsid w:val="009B740B"/>
    <w:rsid w:val="009B749B"/>
    <w:rsid w:val="009B7A30"/>
    <w:rsid w:val="009B7AA5"/>
    <w:rsid w:val="009B7ADC"/>
    <w:rsid w:val="009B7B75"/>
    <w:rsid w:val="009B7BD9"/>
    <w:rsid w:val="009B7C71"/>
    <w:rsid w:val="009B7E87"/>
    <w:rsid w:val="009C0587"/>
    <w:rsid w:val="009C0AA9"/>
    <w:rsid w:val="009C0D4E"/>
    <w:rsid w:val="009C0F9E"/>
    <w:rsid w:val="009C1043"/>
    <w:rsid w:val="009C1915"/>
    <w:rsid w:val="009C205A"/>
    <w:rsid w:val="009C23B1"/>
    <w:rsid w:val="009C25BE"/>
    <w:rsid w:val="009C273D"/>
    <w:rsid w:val="009C288B"/>
    <w:rsid w:val="009C2BC5"/>
    <w:rsid w:val="009C2DAB"/>
    <w:rsid w:val="009C30B2"/>
    <w:rsid w:val="009C3528"/>
    <w:rsid w:val="009C403E"/>
    <w:rsid w:val="009C424F"/>
    <w:rsid w:val="009C429D"/>
    <w:rsid w:val="009C470D"/>
    <w:rsid w:val="009C483E"/>
    <w:rsid w:val="009C4923"/>
    <w:rsid w:val="009C5410"/>
    <w:rsid w:val="009C54D9"/>
    <w:rsid w:val="009C5798"/>
    <w:rsid w:val="009C591E"/>
    <w:rsid w:val="009C5948"/>
    <w:rsid w:val="009C5A31"/>
    <w:rsid w:val="009C62EF"/>
    <w:rsid w:val="009C6698"/>
    <w:rsid w:val="009C742A"/>
    <w:rsid w:val="009C78AC"/>
    <w:rsid w:val="009C7A3A"/>
    <w:rsid w:val="009C7CFB"/>
    <w:rsid w:val="009D111B"/>
    <w:rsid w:val="009D126D"/>
    <w:rsid w:val="009D1829"/>
    <w:rsid w:val="009D1890"/>
    <w:rsid w:val="009D1AC3"/>
    <w:rsid w:val="009D2044"/>
    <w:rsid w:val="009D2ACB"/>
    <w:rsid w:val="009D30A9"/>
    <w:rsid w:val="009D3406"/>
    <w:rsid w:val="009D34E4"/>
    <w:rsid w:val="009D360B"/>
    <w:rsid w:val="009D378A"/>
    <w:rsid w:val="009D37C8"/>
    <w:rsid w:val="009D387A"/>
    <w:rsid w:val="009D3F91"/>
    <w:rsid w:val="009D46E8"/>
    <w:rsid w:val="009D4797"/>
    <w:rsid w:val="009D492B"/>
    <w:rsid w:val="009D4A34"/>
    <w:rsid w:val="009D4A54"/>
    <w:rsid w:val="009D4D49"/>
    <w:rsid w:val="009D4E7A"/>
    <w:rsid w:val="009D4F5A"/>
    <w:rsid w:val="009D4FF0"/>
    <w:rsid w:val="009D5262"/>
    <w:rsid w:val="009D5BAE"/>
    <w:rsid w:val="009D5BB6"/>
    <w:rsid w:val="009D610C"/>
    <w:rsid w:val="009D62ED"/>
    <w:rsid w:val="009D65D9"/>
    <w:rsid w:val="009D67C7"/>
    <w:rsid w:val="009D6C0B"/>
    <w:rsid w:val="009D6E37"/>
    <w:rsid w:val="009D703C"/>
    <w:rsid w:val="009D718F"/>
    <w:rsid w:val="009D76A3"/>
    <w:rsid w:val="009D7788"/>
    <w:rsid w:val="009D7A83"/>
    <w:rsid w:val="009D7E42"/>
    <w:rsid w:val="009E0213"/>
    <w:rsid w:val="009E04A5"/>
    <w:rsid w:val="009E061B"/>
    <w:rsid w:val="009E068F"/>
    <w:rsid w:val="009E069B"/>
    <w:rsid w:val="009E07DE"/>
    <w:rsid w:val="009E0E81"/>
    <w:rsid w:val="009E102A"/>
    <w:rsid w:val="009E19D6"/>
    <w:rsid w:val="009E1C33"/>
    <w:rsid w:val="009E1DB7"/>
    <w:rsid w:val="009E23F6"/>
    <w:rsid w:val="009E35DB"/>
    <w:rsid w:val="009E3889"/>
    <w:rsid w:val="009E3E06"/>
    <w:rsid w:val="009E3F28"/>
    <w:rsid w:val="009E4004"/>
    <w:rsid w:val="009E42DF"/>
    <w:rsid w:val="009E47A3"/>
    <w:rsid w:val="009E4923"/>
    <w:rsid w:val="009E57A8"/>
    <w:rsid w:val="009E58A8"/>
    <w:rsid w:val="009E591F"/>
    <w:rsid w:val="009E5D88"/>
    <w:rsid w:val="009E602D"/>
    <w:rsid w:val="009E6334"/>
    <w:rsid w:val="009E6A70"/>
    <w:rsid w:val="009E6AD5"/>
    <w:rsid w:val="009E6C6F"/>
    <w:rsid w:val="009E7201"/>
    <w:rsid w:val="009E768A"/>
    <w:rsid w:val="009E7CEA"/>
    <w:rsid w:val="009F0370"/>
    <w:rsid w:val="009F08F3"/>
    <w:rsid w:val="009F09EF"/>
    <w:rsid w:val="009F0A74"/>
    <w:rsid w:val="009F0CD8"/>
    <w:rsid w:val="009F153B"/>
    <w:rsid w:val="009F1A8F"/>
    <w:rsid w:val="009F1E13"/>
    <w:rsid w:val="009F1FBD"/>
    <w:rsid w:val="009F2089"/>
    <w:rsid w:val="009F2118"/>
    <w:rsid w:val="009F21A7"/>
    <w:rsid w:val="009F2A57"/>
    <w:rsid w:val="009F2AE7"/>
    <w:rsid w:val="009F2AF7"/>
    <w:rsid w:val="009F2B2C"/>
    <w:rsid w:val="009F2CC5"/>
    <w:rsid w:val="009F2CF3"/>
    <w:rsid w:val="009F2E03"/>
    <w:rsid w:val="009F2FA3"/>
    <w:rsid w:val="009F32B0"/>
    <w:rsid w:val="009F344F"/>
    <w:rsid w:val="009F374E"/>
    <w:rsid w:val="009F3B1B"/>
    <w:rsid w:val="009F3C3D"/>
    <w:rsid w:val="009F3CAB"/>
    <w:rsid w:val="009F42BC"/>
    <w:rsid w:val="009F44A0"/>
    <w:rsid w:val="009F51E3"/>
    <w:rsid w:val="009F560D"/>
    <w:rsid w:val="009F5E23"/>
    <w:rsid w:val="009F649C"/>
    <w:rsid w:val="009F663B"/>
    <w:rsid w:val="009F6CA8"/>
    <w:rsid w:val="009F71A0"/>
    <w:rsid w:val="009F753B"/>
    <w:rsid w:val="009F7BDB"/>
    <w:rsid w:val="009F7C5C"/>
    <w:rsid w:val="009F7D34"/>
    <w:rsid w:val="009F7DAD"/>
    <w:rsid w:val="00A0009B"/>
    <w:rsid w:val="00A00254"/>
    <w:rsid w:val="00A0026D"/>
    <w:rsid w:val="00A0039D"/>
    <w:rsid w:val="00A0060F"/>
    <w:rsid w:val="00A00632"/>
    <w:rsid w:val="00A00884"/>
    <w:rsid w:val="00A01161"/>
    <w:rsid w:val="00A01818"/>
    <w:rsid w:val="00A01E44"/>
    <w:rsid w:val="00A021CA"/>
    <w:rsid w:val="00A0281C"/>
    <w:rsid w:val="00A02D6D"/>
    <w:rsid w:val="00A03641"/>
    <w:rsid w:val="00A03DCD"/>
    <w:rsid w:val="00A04232"/>
    <w:rsid w:val="00A0433D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5D64"/>
    <w:rsid w:val="00A06D60"/>
    <w:rsid w:val="00A06DB0"/>
    <w:rsid w:val="00A07189"/>
    <w:rsid w:val="00A072A4"/>
    <w:rsid w:val="00A07876"/>
    <w:rsid w:val="00A079D6"/>
    <w:rsid w:val="00A07EC9"/>
    <w:rsid w:val="00A10084"/>
    <w:rsid w:val="00A10090"/>
    <w:rsid w:val="00A103D2"/>
    <w:rsid w:val="00A10432"/>
    <w:rsid w:val="00A108AA"/>
    <w:rsid w:val="00A10AE1"/>
    <w:rsid w:val="00A10B4A"/>
    <w:rsid w:val="00A10C6A"/>
    <w:rsid w:val="00A10FBB"/>
    <w:rsid w:val="00A110BC"/>
    <w:rsid w:val="00A11BA9"/>
    <w:rsid w:val="00A11E80"/>
    <w:rsid w:val="00A11FD1"/>
    <w:rsid w:val="00A12095"/>
    <w:rsid w:val="00A120A5"/>
    <w:rsid w:val="00A12492"/>
    <w:rsid w:val="00A12F22"/>
    <w:rsid w:val="00A139B6"/>
    <w:rsid w:val="00A13DD6"/>
    <w:rsid w:val="00A13E20"/>
    <w:rsid w:val="00A13E54"/>
    <w:rsid w:val="00A1420D"/>
    <w:rsid w:val="00A144B1"/>
    <w:rsid w:val="00A147FB"/>
    <w:rsid w:val="00A149B8"/>
    <w:rsid w:val="00A15216"/>
    <w:rsid w:val="00A15233"/>
    <w:rsid w:val="00A15385"/>
    <w:rsid w:val="00A1585F"/>
    <w:rsid w:val="00A161A4"/>
    <w:rsid w:val="00A164E3"/>
    <w:rsid w:val="00A16D58"/>
    <w:rsid w:val="00A16D7C"/>
    <w:rsid w:val="00A16EE6"/>
    <w:rsid w:val="00A1774B"/>
    <w:rsid w:val="00A1790D"/>
    <w:rsid w:val="00A17AA2"/>
    <w:rsid w:val="00A17F63"/>
    <w:rsid w:val="00A200EF"/>
    <w:rsid w:val="00A20518"/>
    <w:rsid w:val="00A20899"/>
    <w:rsid w:val="00A20B6D"/>
    <w:rsid w:val="00A20E4F"/>
    <w:rsid w:val="00A2149F"/>
    <w:rsid w:val="00A214F4"/>
    <w:rsid w:val="00A214F6"/>
    <w:rsid w:val="00A2162A"/>
    <w:rsid w:val="00A21888"/>
    <w:rsid w:val="00A2193B"/>
    <w:rsid w:val="00A219C0"/>
    <w:rsid w:val="00A21B62"/>
    <w:rsid w:val="00A21C95"/>
    <w:rsid w:val="00A22490"/>
    <w:rsid w:val="00A22538"/>
    <w:rsid w:val="00A227F6"/>
    <w:rsid w:val="00A22897"/>
    <w:rsid w:val="00A229BF"/>
    <w:rsid w:val="00A22EE1"/>
    <w:rsid w:val="00A2307A"/>
    <w:rsid w:val="00A2351A"/>
    <w:rsid w:val="00A23934"/>
    <w:rsid w:val="00A23BE6"/>
    <w:rsid w:val="00A23DFC"/>
    <w:rsid w:val="00A23F25"/>
    <w:rsid w:val="00A24349"/>
    <w:rsid w:val="00A24422"/>
    <w:rsid w:val="00A2486D"/>
    <w:rsid w:val="00A24EAC"/>
    <w:rsid w:val="00A24EEA"/>
    <w:rsid w:val="00A253A7"/>
    <w:rsid w:val="00A25909"/>
    <w:rsid w:val="00A264A9"/>
    <w:rsid w:val="00A2663B"/>
    <w:rsid w:val="00A26849"/>
    <w:rsid w:val="00A269B0"/>
    <w:rsid w:val="00A27597"/>
    <w:rsid w:val="00A27785"/>
    <w:rsid w:val="00A27DEB"/>
    <w:rsid w:val="00A30049"/>
    <w:rsid w:val="00A30187"/>
    <w:rsid w:val="00A3066E"/>
    <w:rsid w:val="00A30AE3"/>
    <w:rsid w:val="00A30C0E"/>
    <w:rsid w:val="00A313CE"/>
    <w:rsid w:val="00A319C8"/>
    <w:rsid w:val="00A31EE4"/>
    <w:rsid w:val="00A320BF"/>
    <w:rsid w:val="00A321DD"/>
    <w:rsid w:val="00A3237C"/>
    <w:rsid w:val="00A323AC"/>
    <w:rsid w:val="00A32FDF"/>
    <w:rsid w:val="00A33041"/>
    <w:rsid w:val="00A33985"/>
    <w:rsid w:val="00A33E7F"/>
    <w:rsid w:val="00A33EF5"/>
    <w:rsid w:val="00A34314"/>
    <w:rsid w:val="00A34347"/>
    <w:rsid w:val="00A3448A"/>
    <w:rsid w:val="00A34624"/>
    <w:rsid w:val="00A35160"/>
    <w:rsid w:val="00A35261"/>
    <w:rsid w:val="00A353AD"/>
    <w:rsid w:val="00A35469"/>
    <w:rsid w:val="00A35B5E"/>
    <w:rsid w:val="00A35D03"/>
    <w:rsid w:val="00A361DA"/>
    <w:rsid w:val="00A36297"/>
    <w:rsid w:val="00A364F5"/>
    <w:rsid w:val="00A36813"/>
    <w:rsid w:val="00A369AF"/>
    <w:rsid w:val="00A36E4C"/>
    <w:rsid w:val="00A36EAD"/>
    <w:rsid w:val="00A37368"/>
    <w:rsid w:val="00A3755F"/>
    <w:rsid w:val="00A37AF9"/>
    <w:rsid w:val="00A37CD6"/>
    <w:rsid w:val="00A37E2C"/>
    <w:rsid w:val="00A37E7B"/>
    <w:rsid w:val="00A40208"/>
    <w:rsid w:val="00A4052C"/>
    <w:rsid w:val="00A408D4"/>
    <w:rsid w:val="00A408E7"/>
    <w:rsid w:val="00A4099A"/>
    <w:rsid w:val="00A40E1E"/>
    <w:rsid w:val="00A410C5"/>
    <w:rsid w:val="00A418E5"/>
    <w:rsid w:val="00A419C2"/>
    <w:rsid w:val="00A419E5"/>
    <w:rsid w:val="00A41E2B"/>
    <w:rsid w:val="00A42250"/>
    <w:rsid w:val="00A4252A"/>
    <w:rsid w:val="00A4264A"/>
    <w:rsid w:val="00A4276A"/>
    <w:rsid w:val="00A43013"/>
    <w:rsid w:val="00A43081"/>
    <w:rsid w:val="00A4318D"/>
    <w:rsid w:val="00A43659"/>
    <w:rsid w:val="00A43E2C"/>
    <w:rsid w:val="00A43ECE"/>
    <w:rsid w:val="00A43F47"/>
    <w:rsid w:val="00A44468"/>
    <w:rsid w:val="00A44506"/>
    <w:rsid w:val="00A44A7C"/>
    <w:rsid w:val="00A44BA7"/>
    <w:rsid w:val="00A44C2F"/>
    <w:rsid w:val="00A44D35"/>
    <w:rsid w:val="00A45129"/>
    <w:rsid w:val="00A453DB"/>
    <w:rsid w:val="00A453EC"/>
    <w:rsid w:val="00A45475"/>
    <w:rsid w:val="00A45AD5"/>
    <w:rsid w:val="00A45B74"/>
    <w:rsid w:val="00A45BB0"/>
    <w:rsid w:val="00A4665B"/>
    <w:rsid w:val="00A4678B"/>
    <w:rsid w:val="00A469EB"/>
    <w:rsid w:val="00A469ED"/>
    <w:rsid w:val="00A46A95"/>
    <w:rsid w:val="00A478CD"/>
    <w:rsid w:val="00A47A09"/>
    <w:rsid w:val="00A47A61"/>
    <w:rsid w:val="00A50156"/>
    <w:rsid w:val="00A5045B"/>
    <w:rsid w:val="00A50E99"/>
    <w:rsid w:val="00A50F41"/>
    <w:rsid w:val="00A50F85"/>
    <w:rsid w:val="00A5140E"/>
    <w:rsid w:val="00A51B03"/>
    <w:rsid w:val="00A51E32"/>
    <w:rsid w:val="00A51F20"/>
    <w:rsid w:val="00A51F21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22B"/>
    <w:rsid w:val="00A5341A"/>
    <w:rsid w:val="00A53F11"/>
    <w:rsid w:val="00A5412B"/>
    <w:rsid w:val="00A54350"/>
    <w:rsid w:val="00A545D0"/>
    <w:rsid w:val="00A54ED9"/>
    <w:rsid w:val="00A55EE6"/>
    <w:rsid w:val="00A563B3"/>
    <w:rsid w:val="00A56674"/>
    <w:rsid w:val="00A56A4B"/>
    <w:rsid w:val="00A56BC1"/>
    <w:rsid w:val="00A57B0D"/>
    <w:rsid w:val="00A60110"/>
    <w:rsid w:val="00A601E5"/>
    <w:rsid w:val="00A60953"/>
    <w:rsid w:val="00A60A36"/>
    <w:rsid w:val="00A60DBF"/>
    <w:rsid w:val="00A60E41"/>
    <w:rsid w:val="00A6126F"/>
    <w:rsid w:val="00A61499"/>
    <w:rsid w:val="00A614A7"/>
    <w:rsid w:val="00A618A6"/>
    <w:rsid w:val="00A62703"/>
    <w:rsid w:val="00A62A61"/>
    <w:rsid w:val="00A62C1F"/>
    <w:rsid w:val="00A63218"/>
    <w:rsid w:val="00A63483"/>
    <w:rsid w:val="00A637E4"/>
    <w:rsid w:val="00A64016"/>
    <w:rsid w:val="00A647D1"/>
    <w:rsid w:val="00A64DD4"/>
    <w:rsid w:val="00A64EFC"/>
    <w:rsid w:val="00A65943"/>
    <w:rsid w:val="00A660AC"/>
    <w:rsid w:val="00A66720"/>
    <w:rsid w:val="00A6672A"/>
    <w:rsid w:val="00A66B75"/>
    <w:rsid w:val="00A670EF"/>
    <w:rsid w:val="00A6744A"/>
    <w:rsid w:val="00A67D49"/>
    <w:rsid w:val="00A67DA1"/>
    <w:rsid w:val="00A67E6C"/>
    <w:rsid w:val="00A67EAC"/>
    <w:rsid w:val="00A705D7"/>
    <w:rsid w:val="00A708F2"/>
    <w:rsid w:val="00A70B77"/>
    <w:rsid w:val="00A70F48"/>
    <w:rsid w:val="00A71539"/>
    <w:rsid w:val="00A715DB"/>
    <w:rsid w:val="00A716CB"/>
    <w:rsid w:val="00A71B43"/>
    <w:rsid w:val="00A71B99"/>
    <w:rsid w:val="00A71BE8"/>
    <w:rsid w:val="00A71C98"/>
    <w:rsid w:val="00A71DDC"/>
    <w:rsid w:val="00A71E0A"/>
    <w:rsid w:val="00A71FA7"/>
    <w:rsid w:val="00A7215E"/>
    <w:rsid w:val="00A7246D"/>
    <w:rsid w:val="00A72943"/>
    <w:rsid w:val="00A72E76"/>
    <w:rsid w:val="00A72E81"/>
    <w:rsid w:val="00A73989"/>
    <w:rsid w:val="00A739D0"/>
    <w:rsid w:val="00A73AE9"/>
    <w:rsid w:val="00A73D7E"/>
    <w:rsid w:val="00A745CE"/>
    <w:rsid w:val="00A746CE"/>
    <w:rsid w:val="00A74F7D"/>
    <w:rsid w:val="00A7508F"/>
    <w:rsid w:val="00A75169"/>
    <w:rsid w:val="00A75359"/>
    <w:rsid w:val="00A754EE"/>
    <w:rsid w:val="00A75C40"/>
    <w:rsid w:val="00A7618C"/>
    <w:rsid w:val="00A761D4"/>
    <w:rsid w:val="00A766D2"/>
    <w:rsid w:val="00A76909"/>
    <w:rsid w:val="00A76B89"/>
    <w:rsid w:val="00A772CA"/>
    <w:rsid w:val="00A773C7"/>
    <w:rsid w:val="00A773F0"/>
    <w:rsid w:val="00A77496"/>
    <w:rsid w:val="00A776B4"/>
    <w:rsid w:val="00A77BD8"/>
    <w:rsid w:val="00A77C9D"/>
    <w:rsid w:val="00A77EC4"/>
    <w:rsid w:val="00A8043E"/>
    <w:rsid w:val="00A80633"/>
    <w:rsid w:val="00A8072C"/>
    <w:rsid w:val="00A807B8"/>
    <w:rsid w:val="00A80A31"/>
    <w:rsid w:val="00A80D7B"/>
    <w:rsid w:val="00A80F4F"/>
    <w:rsid w:val="00A81391"/>
    <w:rsid w:val="00A81748"/>
    <w:rsid w:val="00A8183D"/>
    <w:rsid w:val="00A81B91"/>
    <w:rsid w:val="00A81D0F"/>
    <w:rsid w:val="00A82369"/>
    <w:rsid w:val="00A82969"/>
    <w:rsid w:val="00A82A12"/>
    <w:rsid w:val="00A833FC"/>
    <w:rsid w:val="00A83A19"/>
    <w:rsid w:val="00A83ACD"/>
    <w:rsid w:val="00A83B47"/>
    <w:rsid w:val="00A83D6D"/>
    <w:rsid w:val="00A83EB9"/>
    <w:rsid w:val="00A842D3"/>
    <w:rsid w:val="00A842DB"/>
    <w:rsid w:val="00A8445F"/>
    <w:rsid w:val="00A84940"/>
    <w:rsid w:val="00A8502D"/>
    <w:rsid w:val="00A852DC"/>
    <w:rsid w:val="00A852ED"/>
    <w:rsid w:val="00A8531C"/>
    <w:rsid w:val="00A85420"/>
    <w:rsid w:val="00A85654"/>
    <w:rsid w:val="00A85A38"/>
    <w:rsid w:val="00A85D39"/>
    <w:rsid w:val="00A85D63"/>
    <w:rsid w:val="00A861C1"/>
    <w:rsid w:val="00A86941"/>
    <w:rsid w:val="00A86F83"/>
    <w:rsid w:val="00A8722D"/>
    <w:rsid w:val="00A87610"/>
    <w:rsid w:val="00A877A9"/>
    <w:rsid w:val="00A877E1"/>
    <w:rsid w:val="00A87A6C"/>
    <w:rsid w:val="00A90222"/>
    <w:rsid w:val="00A9061D"/>
    <w:rsid w:val="00A90898"/>
    <w:rsid w:val="00A91F23"/>
    <w:rsid w:val="00A920C7"/>
    <w:rsid w:val="00A92879"/>
    <w:rsid w:val="00A93003"/>
    <w:rsid w:val="00A934E6"/>
    <w:rsid w:val="00A938DD"/>
    <w:rsid w:val="00A93D59"/>
    <w:rsid w:val="00A94182"/>
    <w:rsid w:val="00A9544C"/>
    <w:rsid w:val="00A956A5"/>
    <w:rsid w:val="00A9594B"/>
    <w:rsid w:val="00A95977"/>
    <w:rsid w:val="00A95E0F"/>
    <w:rsid w:val="00A95F72"/>
    <w:rsid w:val="00A9628F"/>
    <w:rsid w:val="00A96357"/>
    <w:rsid w:val="00A96478"/>
    <w:rsid w:val="00A967C3"/>
    <w:rsid w:val="00A96972"/>
    <w:rsid w:val="00A96C8B"/>
    <w:rsid w:val="00A97686"/>
    <w:rsid w:val="00A979EE"/>
    <w:rsid w:val="00A97EE2"/>
    <w:rsid w:val="00AA016F"/>
    <w:rsid w:val="00AA038C"/>
    <w:rsid w:val="00AA0532"/>
    <w:rsid w:val="00AA05E2"/>
    <w:rsid w:val="00AA0878"/>
    <w:rsid w:val="00AA10F5"/>
    <w:rsid w:val="00AA1118"/>
    <w:rsid w:val="00AA1CBE"/>
    <w:rsid w:val="00AA1D8A"/>
    <w:rsid w:val="00AA1EB5"/>
    <w:rsid w:val="00AA1ED6"/>
    <w:rsid w:val="00AA2005"/>
    <w:rsid w:val="00AA2078"/>
    <w:rsid w:val="00AA22DC"/>
    <w:rsid w:val="00AA23DA"/>
    <w:rsid w:val="00AA251B"/>
    <w:rsid w:val="00AA2A9B"/>
    <w:rsid w:val="00AA2D9C"/>
    <w:rsid w:val="00AA3748"/>
    <w:rsid w:val="00AA3A76"/>
    <w:rsid w:val="00AA3EC6"/>
    <w:rsid w:val="00AA446F"/>
    <w:rsid w:val="00AA45CB"/>
    <w:rsid w:val="00AA4766"/>
    <w:rsid w:val="00AA497E"/>
    <w:rsid w:val="00AA51D6"/>
    <w:rsid w:val="00AA533C"/>
    <w:rsid w:val="00AA548E"/>
    <w:rsid w:val="00AA5D17"/>
    <w:rsid w:val="00AA5D4F"/>
    <w:rsid w:val="00AA5F8B"/>
    <w:rsid w:val="00AA7403"/>
    <w:rsid w:val="00AA76CD"/>
    <w:rsid w:val="00AA7BEA"/>
    <w:rsid w:val="00AA7F98"/>
    <w:rsid w:val="00AB0338"/>
    <w:rsid w:val="00AB04D2"/>
    <w:rsid w:val="00AB0783"/>
    <w:rsid w:val="00AB0BC8"/>
    <w:rsid w:val="00AB10C6"/>
    <w:rsid w:val="00AB11CA"/>
    <w:rsid w:val="00AB1387"/>
    <w:rsid w:val="00AB13FB"/>
    <w:rsid w:val="00AB14D9"/>
    <w:rsid w:val="00AB19C7"/>
    <w:rsid w:val="00AB1A37"/>
    <w:rsid w:val="00AB1B76"/>
    <w:rsid w:val="00AB1C41"/>
    <w:rsid w:val="00AB1DB3"/>
    <w:rsid w:val="00AB2782"/>
    <w:rsid w:val="00AB2D80"/>
    <w:rsid w:val="00AB308E"/>
    <w:rsid w:val="00AB3137"/>
    <w:rsid w:val="00AB3B29"/>
    <w:rsid w:val="00AB3D62"/>
    <w:rsid w:val="00AB4019"/>
    <w:rsid w:val="00AB4AB8"/>
    <w:rsid w:val="00AB4BAA"/>
    <w:rsid w:val="00AB508B"/>
    <w:rsid w:val="00AB5469"/>
    <w:rsid w:val="00AB59CD"/>
    <w:rsid w:val="00AB5A12"/>
    <w:rsid w:val="00AB5E16"/>
    <w:rsid w:val="00AB6278"/>
    <w:rsid w:val="00AB655E"/>
    <w:rsid w:val="00AB6655"/>
    <w:rsid w:val="00AB693B"/>
    <w:rsid w:val="00AB69AC"/>
    <w:rsid w:val="00AB6EAE"/>
    <w:rsid w:val="00AB6FDC"/>
    <w:rsid w:val="00AB768B"/>
    <w:rsid w:val="00AB7B4C"/>
    <w:rsid w:val="00AB7DA2"/>
    <w:rsid w:val="00AB7E1B"/>
    <w:rsid w:val="00AC007F"/>
    <w:rsid w:val="00AC05B1"/>
    <w:rsid w:val="00AC1198"/>
    <w:rsid w:val="00AC1472"/>
    <w:rsid w:val="00AC158C"/>
    <w:rsid w:val="00AC1AB7"/>
    <w:rsid w:val="00AC1ACE"/>
    <w:rsid w:val="00AC1D55"/>
    <w:rsid w:val="00AC26A5"/>
    <w:rsid w:val="00AC2DFA"/>
    <w:rsid w:val="00AC2ECD"/>
    <w:rsid w:val="00AC3119"/>
    <w:rsid w:val="00AC38AE"/>
    <w:rsid w:val="00AC3981"/>
    <w:rsid w:val="00AC3B61"/>
    <w:rsid w:val="00AC49FB"/>
    <w:rsid w:val="00AC4ED8"/>
    <w:rsid w:val="00AC5199"/>
    <w:rsid w:val="00AC5569"/>
    <w:rsid w:val="00AC5A10"/>
    <w:rsid w:val="00AC5B90"/>
    <w:rsid w:val="00AC5DDF"/>
    <w:rsid w:val="00AC6273"/>
    <w:rsid w:val="00AC630A"/>
    <w:rsid w:val="00AC6962"/>
    <w:rsid w:val="00AC6A4D"/>
    <w:rsid w:val="00AC6F6D"/>
    <w:rsid w:val="00AC72CB"/>
    <w:rsid w:val="00AC76DF"/>
    <w:rsid w:val="00AC77DC"/>
    <w:rsid w:val="00AC786A"/>
    <w:rsid w:val="00AC7A58"/>
    <w:rsid w:val="00AC7F61"/>
    <w:rsid w:val="00AD0460"/>
    <w:rsid w:val="00AD08F9"/>
    <w:rsid w:val="00AD0AA3"/>
    <w:rsid w:val="00AD0B4E"/>
    <w:rsid w:val="00AD0FC3"/>
    <w:rsid w:val="00AD1023"/>
    <w:rsid w:val="00AD1256"/>
    <w:rsid w:val="00AD129F"/>
    <w:rsid w:val="00AD1346"/>
    <w:rsid w:val="00AD153B"/>
    <w:rsid w:val="00AD17E6"/>
    <w:rsid w:val="00AD198E"/>
    <w:rsid w:val="00AD19F9"/>
    <w:rsid w:val="00AD1BCB"/>
    <w:rsid w:val="00AD20C2"/>
    <w:rsid w:val="00AD2100"/>
    <w:rsid w:val="00AD2271"/>
    <w:rsid w:val="00AD2423"/>
    <w:rsid w:val="00AD2D37"/>
    <w:rsid w:val="00AD34AF"/>
    <w:rsid w:val="00AD3535"/>
    <w:rsid w:val="00AD3AF1"/>
    <w:rsid w:val="00AD3DC4"/>
    <w:rsid w:val="00AD3F94"/>
    <w:rsid w:val="00AD4389"/>
    <w:rsid w:val="00AD4A5A"/>
    <w:rsid w:val="00AD5247"/>
    <w:rsid w:val="00AD547F"/>
    <w:rsid w:val="00AD5795"/>
    <w:rsid w:val="00AD5F33"/>
    <w:rsid w:val="00AD6059"/>
    <w:rsid w:val="00AD6514"/>
    <w:rsid w:val="00AD7405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2D"/>
    <w:rsid w:val="00AE0B37"/>
    <w:rsid w:val="00AE150B"/>
    <w:rsid w:val="00AE156B"/>
    <w:rsid w:val="00AE1722"/>
    <w:rsid w:val="00AE182A"/>
    <w:rsid w:val="00AE1BFD"/>
    <w:rsid w:val="00AE1C9A"/>
    <w:rsid w:val="00AE22ED"/>
    <w:rsid w:val="00AE27AC"/>
    <w:rsid w:val="00AE34E7"/>
    <w:rsid w:val="00AE3523"/>
    <w:rsid w:val="00AE360D"/>
    <w:rsid w:val="00AE3706"/>
    <w:rsid w:val="00AE3824"/>
    <w:rsid w:val="00AE39D2"/>
    <w:rsid w:val="00AE3BBC"/>
    <w:rsid w:val="00AE3D3C"/>
    <w:rsid w:val="00AE3E4C"/>
    <w:rsid w:val="00AE3FA0"/>
    <w:rsid w:val="00AE40E0"/>
    <w:rsid w:val="00AE437D"/>
    <w:rsid w:val="00AE46C0"/>
    <w:rsid w:val="00AE46E0"/>
    <w:rsid w:val="00AE4D91"/>
    <w:rsid w:val="00AE4DBA"/>
    <w:rsid w:val="00AE4F07"/>
    <w:rsid w:val="00AE5783"/>
    <w:rsid w:val="00AE64CC"/>
    <w:rsid w:val="00AE6AA6"/>
    <w:rsid w:val="00AE6B71"/>
    <w:rsid w:val="00AE6C9F"/>
    <w:rsid w:val="00AE6DE4"/>
    <w:rsid w:val="00AE71F0"/>
    <w:rsid w:val="00AE7257"/>
    <w:rsid w:val="00AE732A"/>
    <w:rsid w:val="00AE7707"/>
    <w:rsid w:val="00AE7923"/>
    <w:rsid w:val="00AE7DEB"/>
    <w:rsid w:val="00AF1433"/>
    <w:rsid w:val="00AF14C9"/>
    <w:rsid w:val="00AF16FE"/>
    <w:rsid w:val="00AF1C5D"/>
    <w:rsid w:val="00AF1E22"/>
    <w:rsid w:val="00AF271A"/>
    <w:rsid w:val="00AF2A94"/>
    <w:rsid w:val="00AF2FCD"/>
    <w:rsid w:val="00AF3060"/>
    <w:rsid w:val="00AF310F"/>
    <w:rsid w:val="00AF3219"/>
    <w:rsid w:val="00AF42D7"/>
    <w:rsid w:val="00AF4320"/>
    <w:rsid w:val="00AF442B"/>
    <w:rsid w:val="00AF474B"/>
    <w:rsid w:val="00AF4773"/>
    <w:rsid w:val="00AF4AFF"/>
    <w:rsid w:val="00AF643F"/>
    <w:rsid w:val="00AF666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5B3"/>
    <w:rsid w:val="00B006FE"/>
    <w:rsid w:val="00B007CB"/>
    <w:rsid w:val="00B00A65"/>
    <w:rsid w:val="00B00AF4"/>
    <w:rsid w:val="00B00F4A"/>
    <w:rsid w:val="00B01351"/>
    <w:rsid w:val="00B0209E"/>
    <w:rsid w:val="00B02468"/>
    <w:rsid w:val="00B02AA9"/>
    <w:rsid w:val="00B02D93"/>
    <w:rsid w:val="00B02FA3"/>
    <w:rsid w:val="00B0301D"/>
    <w:rsid w:val="00B03281"/>
    <w:rsid w:val="00B03426"/>
    <w:rsid w:val="00B04C4D"/>
    <w:rsid w:val="00B04FC0"/>
    <w:rsid w:val="00B05084"/>
    <w:rsid w:val="00B05257"/>
    <w:rsid w:val="00B0612E"/>
    <w:rsid w:val="00B066D0"/>
    <w:rsid w:val="00B06DAC"/>
    <w:rsid w:val="00B07444"/>
    <w:rsid w:val="00B10222"/>
    <w:rsid w:val="00B10ADE"/>
    <w:rsid w:val="00B10EEB"/>
    <w:rsid w:val="00B11356"/>
    <w:rsid w:val="00B11379"/>
    <w:rsid w:val="00B11567"/>
    <w:rsid w:val="00B1177A"/>
    <w:rsid w:val="00B11D83"/>
    <w:rsid w:val="00B1235E"/>
    <w:rsid w:val="00B12447"/>
    <w:rsid w:val="00B1271C"/>
    <w:rsid w:val="00B129E3"/>
    <w:rsid w:val="00B130B6"/>
    <w:rsid w:val="00B132FF"/>
    <w:rsid w:val="00B143FA"/>
    <w:rsid w:val="00B146E4"/>
    <w:rsid w:val="00B14B7A"/>
    <w:rsid w:val="00B15781"/>
    <w:rsid w:val="00B157F9"/>
    <w:rsid w:val="00B159ED"/>
    <w:rsid w:val="00B15CF9"/>
    <w:rsid w:val="00B167D1"/>
    <w:rsid w:val="00B168D9"/>
    <w:rsid w:val="00B168FB"/>
    <w:rsid w:val="00B168FF"/>
    <w:rsid w:val="00B169C0"/>
    <w:rsid w:val="00B16BCF"/>
    <w:rsid w:val="00B175B3"/>
    <w:rsid w:val="00B17846"/>
    <w:rsid w:val="00B17D61"/>
    <w:rsid w:val="00B17DBC"/>
    <w:rsid w:val="00B17E1F"/>
    <w:rsid w:val="00B17F32"/>
    <w:rsid w:val="00B200EB"/>
    <w:rsid w:val="00B20256"/>
    <w:rsid w:val="00B205A1"/>
    <w:rsid w:val="00B2069B"/>
    <w:rsid w:val="00B206FF"/>
    <w:rsid w:val="00B20A7A"/>
    <w:rsid w:val="00B20D09"/>
    <w:rsid w:val="00B20DD9"/>
    <w:rsid w:val="00B21163"/>
    <w:rsid w:val="00B21C08"/>
    <w:rsid w:val="00B21C82"/>
    <w:rsid w:val="00B21D5E"/>
    <w:rsid w:val="00B223A0"/>
    <w:rsid w:val="00B224F1"/>
    <w:rsid w:val="00B2256C"/>
    <w:rsid w:val="00B22634"/>
    <w:rsid w:val="00B22902"/>
    <w:rsid w:val="00B22CAE"/>
    <w:rsid w:val="00B231A3"/>
    <w:rsid w:val="00B2327E"/>
    <w:rsid w:val="00B23473"/>
    <w:rsid w:val="00B23755"/>
    <w:rsid w:val="00B23D38"/>
    <w:rsid w:val="00B2409E"/>
    <w:rsid w:val="00B240E0"/>
    <w:rsid w:val="00B24598"/>
    <w:rsid w:val="00B24D34"/>
    <w:rsid w:val="00B24E10"/>
    <w:rsid w:val="00B255A5"/>
    <w:rsid w:val="00B25A7A"/>
    <w:rsid w:val="00B25C07"/>
    <w:rsid w:val="00B25C41"/>
    <w:rsid w:val="00B263DB"/>
    <w:rsid w:val="00B26C1E"/>
    <w:rsid w:val="00B26E8E"/>
    <w:rsid w:val="00B27225"/>
    <w:rsid w:val="00B2763F"/>
    <w:rsid w:val="00B2767F"/>
    <w:rsid w:val="00B27AAC"/>
    <w:rsid w:val="00B27B91"/>
    <w:rsid w:val="00B27D16"/>
    <w:rsid w:val="00B27EA8"/>
    <w:rsid w:val="00B27EF4"/>
    <w:rsid w:val="00B27EF6"/>
    <w:rsid w:val="00B27F5D"/>
    <w:rsid w:val="00B30016"/>
    <w:rsid w:val="00B30309"/>
    <w:rsid w:val="00B3038B"/>
    <w:rsid w:val="00B30462"/>
    <w:rsid w:val="00B30566"/>
    <w:rsid w:val="00B306D3"/>
    <w:rsid w:val="00B30887"/>
    <w:rsid w:val="00B30929"/>
    <w:rsid w:val="00B30D68"/>
    <w:rsid w:val="00B3133B"/>
    <w:rsid w:val="00B3160C"/>
    <w:rsid w:val="00B318DF"/>
    <w:rsid w:val="00B31A5E"/>
    <w:rsid w:val="00B32210"/>
    <w:rsid w:val="00B3262E"/>
    <w:rsid w:val="00B32BC1"/>
    <w:rsid w:val="00B32D7D"/>
    <w:rsid w:val="00B337BC"/>
    <w:rsid w:val="00B338F0"/>
    <w:rsid w:val="00B339A1"/>
    <w:rsid w:val="00B34A46"/>
    <w:rsid w:val="00B3518E"/>
    <w:rsid w:val="00B35914"/>
    <w:rsid w:val="00B35997"/>
    <w:rsid w:val="00B35F5C"/>
    <w:rsid w:val="00B3635D"/>
    <w:rsid w:val="00B36F25"/>
    <w:rsid w:val="00B36F3A"/>
    <w:rsid w:val="00B372AA"/>
    <w:rsid w:val="00B37C5F"/>
    <w:rsid w:val="00B37CF5"/>
    <w:rsid w:val="00B401FE"/>
    <w:rsid w:val="00B40445"/>
    <w:rsid w:val="00B41888"/>
    <w:rsid w:val="00B44617"/>
    <w:rsid w:val="00B44A42"/>
    <w:rsid w:val="00B44B37"/>
    <w:rsid w:val="00B44EB4"/>
    <w:rsid w:val="00B4550C"/>
    <w:rsid w:val="00B456C1"/>
    <w:rsid w:val="00B459B8"/>
    <w:rsid w:val="00B45A52"/>
    <w:rsid w:val="00B4603F"/>
    <w:rsid w:val="00B46175"/>
    <w:rsid w:val="00B46CDB"/>
    <w:rsid w:val="00B46F26"/>
    <w:rsid w:val="00B4761E"/>
    <w:rsid w:val="00B477B8"/>
    <w:rsid w:val="00B47803"/>
    <w:rsid w:val="00B4791A"/>
    <w:rsid w:val="00B47C29"/>
    <w:rsid w:val="00B47C4A"/>
    <w:rsid w:val="00B47D21"/>
    <w:rsid w:val="00B508C1"/>
    <w:rsid w:val="00B50916"/>
    <w:rsid w:val="00B51008"/>
    <w:rsid w:val="00B51031"/>
    <w:rsid w:val="00B51D73"/>
    <w:rsid w:val="00B51F38"/>
    <w:rsid w:val="00B521C4"/>
    <w:rsid w:val="00B52318"/>
    <w:rsid w:val="00B5243E"/>
    <w:rsid w:val="00B524D8"/>
    <w:rsid w:val="00B525D9"/>
    <w:rsid w:val="00B5286A"/>
    <w:rsid w:val="00B5310E"/>
    <w:rsid w:val="00B53485"/>
    <w:rsid w:val="00B536DB"/>
    <w:rsid w:val="00B537CE"/>
    <w:rsid w:val="00B53C90"/>
    <w:rsid w:val="00B53DD8"/>
    <w:rsid w:val="00B540C7"/>
    <w:rsid w:val="00B54268"/>
    <w:rsid w:val="00B54858"/>
    <w:rsid w:val="00B54BAA"/>
    <w:rsid w:val="00B556A8"/>
    <w:rsid w:val="00B55B05"/>
    <w:rsid w:val="00B56011"/>
    <w:rsid w:val="00B561EB"/>
    <w:rsid w:val="00B5620E"/>
    <w:rsid w:val="00B562FF"/>
    <w:rsid w:val="00B56E59"/>
    <w:rsid w:val="00B56F6A"/>
    <w:rsid w:val="00B56F88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0C45"/>
    <w:rsid w:val="00B60D99"/>
    <w:rsid w:val="00B61079"/>
    <w:rsid w:val="00B6124E"/>
    <w:rsid w:val="00B61E3D"/>
    <w:rsid w:val="00B61EEF"/>
    <w:rsid w:val="00B62BEF"/>
    <w:rsid w:val="00B63658"/>
    <w:rsid w:val="00B636F5"/>
    <w:rsid w:val="00B63B96"/>
    <w:rsid w:val="00B63CEF"/>
    <w:rsid w:val="00B646A6"/>
    <w:rsid w:val="00B64A5E"/>
    <w:rsid w:val="00B64B37"/>
    <w:rsid w:val="00B6592A"/>
    <w:rsid w:val="00B66152"/>
    <w:rsid w:val="00B66456"/>
    <w:rsid w:val="00B664C7"/>
    <w:rsid w:val="00B665B8"/>
    <w:rsid w:val="00B668C9"/>
    <w:rsid w:val="00B669A4"/>
    <w:rsid w:val="00B66A84"/>
    <w:rsid w:val="00B66BC8"/>
    <w:rsid w:val="00B66EBC"/>
    <w:rsid w:val="00B66F4E"/>
    <w:rsid w:val="00B67358"/>
    <w:rsid w:val="00B67E1B"/>
    <w:rsid w:val="00B7019D"/>
    <w:rsid w:val="00B70348"/>
    <w:rsid w:val="00B707E4"/>
    <w:rsid w:val="00B7092A"/>
    <w:rsid w:val="00B70C4B"/>
    <w:rsid w:val="00B71264"/>
    <w:rsid w:val="00B714FC"/>
    <w:rsid w:val="00B71916"/>
    <w:rsid w:val="00B71F98"/>
    <w:rsid w:val="00B7285B"/>
    <w:rsid w:val="00B72868"/>
    <w:rsid w:val="00B72BC9"/>
    <w:rsid w:val="00B72DE9"/>
    <w:rsid w:val="00B72F22"/>
    <w:rsid w:val="00B73135"/>
    <w:rsid w:val="00B7331C"/>
    <w:rsid w:val="00B73583"/>
    <w:rsid w:val="00B73711"/>
    <w:rsid w:val="00B739F6"/>
    <w:rsid w:val="00B742B6"/>
    <w:rsid w:val="00B7431D"/>
    <w:rsid w:val="00B74687"/>
    <w:rsid w:val="00B74C0A"/>
    <w:rsid w:val="00B74E95"/>
    <w:rsid w:val="00B74E9D"/>
    <w:rsid w:val="00B74FFA"/>
    <w:rsid w:val="00B75304"/>
    <w:rsid w:val="00B75F52"/>
    <w:rsid w:val="00B7607A"/>
    <w:rsid w:val="00B7681F"/>
    <w:rsid w:val="00B7691E"/>
    <w:rsid w:val="00B7691F"/>
    <w:rsid w:val="00B76D2A"/>
    <w:rsid w:val="00B770DC"/>
    <w:rsid w:val="00B777F2"/>
    <w:rsid w:val="00B77C75"/>
    <w:rsid w:val="00B77FFB"/>
    <w:rsid w:val="00B802CE"/>
    <w:rsid w:val="00B80838"/>
    <w:rsid w:val="00B809B7"/>
    <w:rsid w:val="00B80D1B"/>
    <w:rsid w:val="00B80D98"/>
    <w:rsid w:val="00B810A7"/>
    <w:rsid w:val="00B81181"/>
    <w:rsid w:val="00B81A7B"/>
    <w:rsid w:val="00B81FF6"/>
    <w:rsid w:val="00B81FF7"/>
    <w:rsid w:val="00B8209E"/>
    <w:rsid w:val="00B82654"/>
    <w:rsid w:val="00B8337D"/>
    <w:rsid w:val="00B833A9"/>
    <w:rsid w:val="00B83B67"/>
    <w:rsid w:val="00B84089"/>
    <w:rsid w:val="00B84373"/>
    <w:rsid w:val="00B843D6"/>
    <w:rsid w:val="00B84C08"/>
    <w:rsid w:val="00B84F84"/>
    <w:rsid w:val="00B85203"/>
    <w:rsid w:val="00B852E5"/>
    <w:rsid w:val="00B852F8"/>
    <w:rsid w:val="00B85920"/>
    <w:rsid w:val="00B85DE5"/>
    <w:rsid w:val="00B85F55"/>
    <w:rsid w:val="00B85F9D"/>
    <w:rsid w:val="00B863E8"/>
    <w:rsid w:val="00B866B2"/>
    <w:rsid w:val="00B868EF"/>
    <w:rsid w:val="00B8692D"/>
    <w:rsid w:val="00B86D43"/>
    <w:rsid w:val="00B86D52"/>
    <w:rsid w:val="00B86FB9"/>
    <w:rsid w:val="00B870C6"/>
    <w:rsid w:val="00B872E9"/>
    <w:rsid w:val="00B87FC9"/>
    <w:rsid w:val="00B900B2"/>
    <w:rsid w:val="00B9021E"/>
    <w:rsid w:val="00B90355"/>
    <w:rsid w:val="00B906BF"/>
    <w:rsid w:val="00B909B5"/>
    <w:rsid w:val="00B90BFF"/>
    <w:rsid w:val="00B90C45"/>
    <w:rsid w:val="00B90F73"/>
    <w:rsid w:val="00B90FB3"/>
    <w:rsid w:val="00B9111B"/>
    <w:rsid w:val="00B911CA"/>
    <w:rsid w:val="00B91449"/>
    <w:rsid w:val="00B915F9"/>
    <w:rsid w:val="00B917F9"/>
    <w:rsid w:val="00B91D7B"/>
    <w:rsid w:val="00B926D8"/>
    <w:rsid w:val="00B926FA"/>
    <w:rsid w:val="00B92CED"/>
    <w:rsid w:val="00B92FF8"/>
    <w:rsid w:val="00B93454"/>
    <w:rsid w:val="00B9388A"/>
    <w:rsid w:val="00B93A56"/>
    <w:rsid w:val="00B93B59"/>
    <w:rsid w:val="00B93E70"/>
    <w:rsid w:val="00B9406A"/>
    <w:rsid w:val="00B94159"/>
    <w:rsid w:val="00B94676"/>
    <w:rsid w:val="00B94CF9"/>
    <w:rsid w:val="00B951FE"/>
    <w:rsid w:val="00B9569C"/>
    <w:rsid w:val="00B95811"/>
    <w:rsid w:val="00B95B80"/>
    <w:rsid w:val="00B95DF2"/>
    <w:rsid w:val="00B95EE9"/>
    <w:rsid w:val="00B961A9"/>
    <w:rsid w:val="00B97413"/>
    <w:rsid w:val="00B97BB4"/>
    <w:rsid w:val="00B97C21"/>
    <w:rsid w:val="00B97D91"/>
    <w:rsid w:val="00B97EC2"/>
    <w:rsid w:val="00BA0706"/>
    <w:rsid w:val="00BA081E"/>
    <w:rsid w:val="00BA08A3"/>
    <w:rsid w:val="00BA09A4"/>
    <w:rsid w:val="00BA0F6B"/>
    <w:rsid w:val="00BA118B"/>
    <w:rsid w:val="00BA1C53"/>
    <w:rsid w:val="00BA1EFD"/>
    <w:rsid w:val="00BA20C5"/>
    <w:rsid w:val="00BA2187"/>
    <w:rsid w:val="00BA2280"/>
    <w:rsid w:val="00BA24E3"/>
    <w:rsid w:val="00BA28C0"/>
    <w:rsid w:val="00BA2A08"/>
    <w:rsid w:val="00BA2BFA"/>
    <w:rsid w:val="00BA33E1"/>
    <w:rsid w:val="00BA3CA6"/>
    <w:rsid w:val="00BA4561"/>
    <w:rsid w:val="00BA4C3B"/>
    <w:rsid w:val="00BA4E8B"/>
    <w:rsid w:val="00BA4F64"/>
    <w:rsid w:val="00BA5484"/>
    <w:rsid w:val="00BA56D2"/>
    <w:rsid w:val="00BA5887"/>
    <w:rsid w:val="00BA58F5"/>
    <w:rsid w:val="00BA5C90"/>
    <w:rsid w:val="00BA5FF2"/>
    <w:rsid w:val="00BA6C92"/>
    <w:rsid w:val="00BA70BB"/>
    <w:rsid w:val="00BA76E0"/>
    <w:rsid w:val="00BA7A11"/>
    <w:rsid w:val="00BA7B37"/>
    <w:rsid w:val="00BB0A24"/>
    <w:rsid w:val="00BB0DE4"/>
    <w:rsid w:val="00BB0EDF"/>
    <w:rsid w:val="00BB1463"/>
    <w:rsid w:val="00BB1526"/>
    <w:rsid w:val="00BB171F"/>
    <w:rsid w:val="00BB1B23"/>
    <w:rsid w:val="00BB1E29"/>
    <w:rsid w:val="00BB2162"/>
    <w:rsid w:val="00BB21B4"/>
    <w:rsid w:val="00BB25C0"/>
    <w:rsid w:val="00BB2863"/>
    <w:rsid w:val="00BB2A25"/>
    <w:rsid w:val="00BB2B8E"/>
    <w:rsid w:val="00BB2BED"/>
    <w:rsid w:val="00BB2DF8"/>
    <w:rsid w:val="00BB30F3"/>
    <w:rsid w:val="00BB31D2"/>
    <w:rsid w:val="00BB3245"/>
    <w:rsid w:val="00BB32D6"/>
    <w:rsid w:val="00BB36D4"/>
    <w:rsid w:val="00BB3B2A"/>
    <w:rsid w:val="00BB4156"/>
    <w:rsid w:val="00BB42C2"/>
    <w:rsid w:val="00BB4532"/>
    <w:rsid w:val="00BB465C"/>
    <w:rsid w:val="00BB4D1A"/>
    <w:rsid w:val="00BB51F7"/>
    <w:rsid w:val="00BB53A7"/>
    <w:rsid w:val="00BB557F"/>
    <w:rsid w:val="00BB56A9"/>
    <w:rsid w:val="00BB5DB3"/>
    <w:rsid w:val="00BB608A"/>
    <w:rsid w:val="00BB6114"/>
    <w:rsid w:val="00BB6BE1"/>
    <w:rsid w:val="00BB6E21"/>
    <w:rsid w:val="00BB703C"/>
    <w:rsid w:val="00BB7321"/>
    <w:rsid w:val="00BB747C"/>
    <w:rsid w:val="00BB74BE"/>
    <w:rsid w:val="00BC024D"/>
    <w:rsid w:val="00BC0979"/>
    <w:rsid w:val="00BC0BC7"/>
    <w:rsid w:val="00BC0CE6"/>
    <w:rsid w:val="00BC0F31"/>
    <w:rsid w:val="00BC0FC0"/>
    <w:rsid w:val="00BC0FDC"/>
    <w:rsid w:val="00BC1150"/>
    <w:rsid w:val="00BC1353"/>
    <w:rsid w:val="00BC1A21"/>
    <w:rsid w:val="00BC1B66"/>
    <w:rsid w:val="00BC204A"/>
    <w:rsid w:val="00BC234B"/>
    <w:rsid w:val="00BC285A"/>
    <w:rsid w:val="00BC2EC5"/>
    <w:rsid w:val="00BC3191"/>
    <w:rsid w:val="00BC3296"/>
    <w:rsid w:val="00BC3455"/>
    <w:rsid w:val="00BC4AFA"/>
    <w:rsid w:val="00BC4D2E"/>
    <w:rsid w:val="00BC4E54"/>
    <w:rsid w:val="00BC5090"/>
    <w:rsid w:val="00BC50EC"/>
    <w:rsid w:val="00BC52C6"/>
    <w:rsid w:val="00BC6178"/>
    <w:rsid w:val="00BC6BDD"/>
    <w:rsid w:val="00BC74D1"/>
    <w:rsid w:val="00BC7C10"/>
    <w:rsid w:val="00BD0073"/>
    <w:rsid w:val="00BD026A"/>
    <w:rsid w:val="00BD0BF7"/>
    <w:rsid w:val="00BD0C44"/>
    <w:rsid w:val="00BD10DD"/>
    <w:rsid w:val="00BD17BA"/>
    <w:rsid w:val="00BD19C3"/>
    <w:rsid w:val="00BD240A"/>
    <w:rsid w:val="00BD2423"/>
    <w:rsid w:val="00BD2504"/>
    <w:rsid w:val="00BD2584"/>
    <w:rsid w:val="00BD2861"/>
    <w:rsid w:val="00BD2967"/>
    <w:rsid w:val="00BD3590"/>
    <w:rsid w:val="00BD3663"/>
    <w:rsid w:val="00BD3AF0"/>
    <w:rsid w:val="00BD408B"/>
    <w:rsid w:val="00BD4303"/>
    <w:rsid w:val="00BD4448"/>
    <w:rsid w:val="00BD48AC"/>
    <w:rsid w:val="00BD4AE4"/>
    <w:rsid w:val="00BD4FC6"/>
    <w:rsid w:val="00BD5496"/>
    <w:rsid w:val="00BD55BA"/>
    <w:rsid w:val="00BD55F4"/>
    <w:rsid w:val="00BD5762"/>
    <w:rsid w:val="00BD576D"/>
    <w:rsid w:val="00BD582C"/>
    <w:rsid w:val="00BD5F1A"/>
    <w:rsid w:val="00BD619F"/>
    <w:rsid w:val="00BD6A71"/>
    <w:rsid w:val="00BD7A8B"/>
    <w:rsid w:val="00BD7AFB"/>
    <w:rsid w:val="00BD7DE3"/>
    <w:rsid w:val="00BD7E04"/>
    <w:rsid w:val="00BE0123"/>
    <w:rsid w:val="00BE057B"/>
    <w:rsid w:val="00BE079A"/>
    <w:rsid w:val="00BE1234"/>
    <w:rsid w:val="00BE1583"/>
    <w:rsid w:val="00BE1B7D"/>
    <w:rsid w:val="00BE1C72"/>
    <w:rsid w:val="00BE1CD1"/>
    <w:rsid w:val="00BE2469"/>
    <w:rsid w:val="00BE2590"/>
    <w:rsid w:val="00BE260D"/>
    <w:rsid w:val="00BE294D"/>
    <w:rsid w:val="00BE29A9"/>
    <w:rsid w:val="00BE2FA6"/>
    <w:rsid w:val="00BE2FAD"/>
    <w:rsid w:val="00BE333F"/>
    <w:rsid w:val="00BE3411"/>
    <w:rsid w:val="00BE35D4"/>
    <w:rsid w:val="00BE3EB4"/>
    <w:rsid w:val="00BE4265"/>
    <w:rsid w:val="00BE4619"/>
    <w:rsid w:val="00BE509C"/>
    <w:rsid w:val="00BE510C"/>
    <w:rsid w:val="00BE514C"/>
    <w:rsid w:val="00BE5346"/>
    <w:rsid w:val="00BE550C"/>
    <w:rsid w:val="00BE5A9F"/>
    <w:rsid w:val="00BE5B4C"/>
    <w:rsid w:val="00BE5CFC"/>
    <w:rsid w:val="00BE631D"/>
    <w:rsid w:val="00BE6631"/>
    <w:rsid w:val="00BE685D"/>
    <w:rsid w:val="00BE6E8E"/>
    <w:rsid w:val="00BE7030"/>
    <w:rsid w:val="00BE7343"/>
    <w:rsid w:val="00BE7406"/>
    <w:rsid w:val="00BE74C5"/>
    <w:rsid w:val="00BE7603"/>
    <w:rsid w:val="00BE78D7"/>
    <w:rsid w:val="00BE78E6"/>
    <w:rsid w:val="00BE7ACA"/>
    <w:rsid w:val="00BE7B07"/>
    <w:rsid w:val="00BE7D40"/>
    <w:rsid w:val="00BF00AD"/>
    <w:rsid w:val="00BF0284"/>
    <w:rsid w:val="00BF0A28"/>
    <w:rsid w:val="00BF0BBF"/>
    <w:rsid w:val="00BF10F1"/>
    <w:rsid w:val="00BF17F3"/>
    <w:rsid w:val="00BF17FD"/>
    <w:rsid w:val="00BF192B"/>
    <w:rsid w:val="00BF192E"/>
    <w:rsid w:val="00BF1EDF"/>
    <w:rsid w:val="00BF3098"/>
    <w:rsid w:val="00BF3279"/>
    <w:rsid w:val="00BF335C"/>
    <w:rsid w:val="00BF346D"/>
    <w:rsid w:val="00BF3BD6"/>
    <w:rsid w:val="00BF3CF7"/>
    <w:rsid w:val="00BF3F37"/>
    <w:rsid w:val="00BF41B0"/>
    <w:rsid w:val="00BF4BBF"/>
    <w:rsid w:val="00BF512B"/>
    <w:rsid w:val="00BF51F4"/>
    <w:rsid w:val="00BF5431"/>
    <w:rsid w:val="00BF567C"/>
    <w:rsid w:val="00BF5729"/>
    <w:rsid w:val="00BF5A7A"/>
    <w:rsid w:val="00BF6170"/>
    <w:rsid w:val="00BF6454"/>
    <w:rsid w:val="00BF657B"/>
    <w:rsid w:val="00BF694A"/>
    <w:rsid w:val="00BF6EEA"/>
    <w:rsid w:val="00BF6FD7"/>
    <w:rsid w:val="00BF74C7"/>
    <w:rsid w:val="00BF76AA"/>
    <w:rsid w:val="00BF7D4F"/>
    <w:rsid w:val="00C00023"/>
    <w:rsid w:val="00C00241"/>
    <w:rsid w:val="00C0088B"/>
    <w:rsid w:val="00C008A0"/>
    <w:rsid w:val="00C00CCF"/>
    <w:rsid w:val="00C014D9"/>
    <w:rsid w:val="00C015F1"/>
    <w:rsid w:val="00C01F33"/>
    <w:rsid w:val="00C01F95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635"/>
    <w:rsid w:val="00C03D49"/>
    <w:rsid w:val="00C040F7"/>
    <w:rsid w:val="00C044AB"/>
    <w:rsid w:val="00C048F8"/>
    <w:rsid w:val="00C04C98"/>
    <w:rsid w:val="00C04C9F"/>
    <w:rsid w:val="00C04F56"/>
    <w:rsid w:val="00C0526A"/>
    <w:rsid w:val="00C05458"/>
    <w:rsid w:val="00C05703"/>
    <w:rsid w:val="00C05706"/>
    <w:rsid w:val="00C06071"/>
    <w:rsid w:val="00C06CA4"/>
    <w:rsid w:val="00C06FA1"/>
    <w:rsid w:val="00C07377"/>
    <w:rsid w:val="00C0744C"/>
    <w:rsid w:val="00C0797B"/>
    <w:rsid w:val="00C10478"/>
    <w:rsid w:val="00C109BC"/>
    <w:rsid w:val="00C11103"/>
    <w:rsid w:val="00C11633"/>
    <w:rsid w:val="00C11A91"/>
    <w:rsid w:val="00C11E79"/>
    <w:rsid w:val="00C12107"/>
    <w:rsid w:val="00C137CB"/>
    <w:rsid w:val="00C13962"/>
    <w:rsid w:val="00C14011"/>
    <w:rsid w:val="00C14D4B"/>
    <w:rsid w:val="00C154BB"/>
    <w:rsid w:val="00C15C64"/>
    <w:rsid w:val="00C15D1A"/>
    <w:rsid w:val="00C15F70"/>
    <w:rsid w:val="00C1608A"/>
    <w:rsid w:val="00C1613D"/>
    <w:rsid w:val="00C16757"/>
    <w:rsid w:val="00C16D21"/>
    <w:rsid w:val="00C172FC"/>
    <w:rsid w:val="00C17316"/>
    <w:rsid w:val="00C1763A"/>
    <w:rsid w:val="00C1795D"/>
    <w:rsid w:val="00C17CBA"/>
    <w:rsid w:val="00C17FEB"/>
    <w:rsid w:val="00C20008"/>
    <w:rsid w:val="00C2144F"/>
    <w:rsid w:val="00C2195D"/>
    <w:rsid w:val="00C22412"/>
    <w:rsid w:val="00C2242D"/>
    <w:rsid w:val="00C224AD"/>
    <w:rsid w:val="00C226CD"/>
    <w:rsid w:val="00C22A66"/>
    <w:rsid w:val="00C22D4C"/>
    <w:rsid w:val="00C2338A"/>
    <w:rsid w:val="00C235E6"/>
    <w:rsid w:val="00C23EAD"/>
    <w:rsid w:val="00C24AA4"/>
    <w:rsid w:val="00C24D21"/>
    <w:rsid w:val="00C24E0A"/>
    <w:rsid w:val="00C251A1"/>
    <w:rsid w:val="00C256C6"/>
    <w:rsid w:val="00C257AF"/>
    <w:rsid w:val="00C25886"/>
    <w:rsid w:val="00C26007"/>
    <w:rsid w:val="00C260BC"/>
    <w:rsid w:val="00C26B73"/>
    <w:rsid w:val="00C275D4"/>
    <w:rsid w:val="00C279B5"/>
    <w:rsid w:val="00C27B38"/>
    <w:rsid w:val="00C27B3D"/>
    <w:rsid w:val="00C27C39"/>
    <w:rsid w:val="00C27C45"/>
    <w:rsid w:val="00C27CE5"/>
    <w:rsid w:val="00C304A9"/>
    <w:rsid w:val="00C30640"/>
    <w:rsid w:val="00C310B6"/>
    <w:rsid w:val="00C3135F"/>
    <w:rsid w:val="00C3137E"/>
    <w:rsid w:val="00C3171B"/>
    <w:rsid w:val="00C31BA5"/>
    <w:rsid w:val="00C31D66"/>
    <w:rsid w:val="00C3223C"/>
    <w:rsid w:val="00C3238E"/>
    <w:rsid w:val="00C324BA"/>
    <w:rsid w:val="00C32DE5"/>
    <w:rsid w:val="00C32FA7"/>
    <w:rsid w:val="00C331F5"/>
    <w:rsid w:val="00C33274"/>
    <w:rsid w:val="00C33ACE"/>
    <w:rsid w:val="00C33FB3"/>
    <w:rsid w:val="00C33FE6"/>
    <w:rsid w:val="00C342C2"/>
    <w:rsid w:val="00C3443D"/>
    <w:rsid w:val="00C34465"/>
    <w:rsid w:val="00C346AB"/>
    <w:rsid w:val="00C3481C"/>
    <w:rsid w:val="00C348D9"/>
    <w:rsid w:val="00C34D28"/>
    <w:rsid w:val="00C34D4F"/>
    <w:rsid w:val="00C34E2A"/>
    <w:rsid w:val="00C34EA1"/>
    <w:rsid w:val="00C3509D"/>
    <w:rsid w:val="00C353EF"/>
    <w:rsid w:val="00C35688"/>
    <w:rsid w:val="00C35901"/>
    <w:rsid w:val="00C35AAF"/>
    <w:rsid w:val="00C35D2D"/>
    <w:rsid w:val="00C35D71"/>
    <w:rsid w:val="00C360B6"/>
    <w:rsid w:val="00C36539"/>
    <w:rsid w:val="00C3719D"/>
    <w:rsid w:val="00C374F3"/>
    <w:rsid w:val="00C3750E"/>
    <w:rsid w:val="00C375B4"/>
    <w:rsid w:val="00C37E69"/>
    <w:rsid w:val="00C4082F"/>
    <w:rsid w:val="00C40927"/>
    <w:rsid w:val="00C40976"/>
    <w:rsid w:val="00C40A6D"/>
    <w:rsid w:val="00C40BDB"/>
    <w:rsid w:val="00C40F37"/>
    <w:rsid w:val="00C41535"/>
    <w:rsid w:val="00C41EB7"/>
    <w:rsid w:val="00C4200C"/>
    <w:rsid w:val="00C4234B"/>
    <w:rsid w:val="00C42AD9"/>
    <w:rsid w:val="00C42B94"/>
    <w:rsid w:val="00C4336B"/>
    <w:rsid w:val="00C433DF"/>
    <w:rsid w:val="00C43A6C"/>
    <w:rsid w:val="00C43B42"/>
    <w:rsid w:val="00C43CCE"/>
    <w:rsid w:val="00C43F25"/>
    <w:rsid w:val="00C43FCC"/>
    <w:rsid w:val="00C44452"/>
    <w:rsid w:val="00C44972"/>
    <w:rsid w:val="00C4501A"/>
    <w:rsid w:val="00C45739"/>
    <w:rsid w:val="00C458D0"/>
    <w:rsid w:val="00C45ACF"/>
    <w:rsid w:val="00C45F08"/>
    <w:rsid w:val="00C463DA"/>
    <w:rsid w:val="00C469A6"/>
    <w:rsid w:val="00C46B7B"/>
    <w:rsid w:val="00C46BC0"/>
    <w:rsid w:val="00C4704B"/>
    <w:rsid w:val="00C475AC"/>
    <w:rsid w:val="00C500B5"/>
    <w:rsid w:val="00C5010D"/>
    <w:rsid w:val="00C5097D"/>
    <w:rsid w:val="00C50C5C"/>
    <w:rsid w:val="00C50C68"/>
    <w:rsid w:val="00C50D88"/>
    <w:rsid w:val="00C50F66"/>
    <w:rsid w:val="00C515C8"/>
    <w:rsid w:val="00C51C55"/>
    <w:rsid w:val="00C52422"/>
    <w:rsid w:val="00C5269D"/>
    <w:rsid w:val="00C5279D"/>
    <w:rsid w:val="00C52986"/>
    <w:rsid w:val="00C52AA6"/>
    <w:rsid w:val="00C52B72"/>
    <w:rsid w:val="00C52D60"/>
    <w:rsid w:val="00C52FD2"/>
    <w:rsid w:val="00C532DB"/>
    <w:rsid w:val="00C537C2"/>
    <w:rsid w:val="00C53AD2"/>
    <w:rsid w:val="00C53FA7"/>
    <w:rsid w:val="00C54995"/>
    <w:rsid w:val="00C54BAF"/>
    <w:rsid w:val="00C54D41"/>
    <w:rsid w:val="00C54D88"/>
    <w:rsid w:val="00C55464"/>
    <w:rsid w:val="00C55D80"/>
    <w:rsid w:val="00C55E1C"/>
    <w:rsid w:val="00C56354"/>
    <w:rsid w:val="00C563BF"/>
    <w:rsid w:val="00C5640F"/>
    <w:rsid w:val="00C56427"/>
    <w:rsid w:val="00C56697"/>
    <w:rsid w:val="00C569B4"/>
    <w:rsid w:val="00C56CCA"/>
    <w:rsid w:val="00C5751B"/>
    <w:rsid w:val="00C57E2F"/>
    <w:rsid w:val="00C604AC"/>
    <w:rsid w:val="00C60543"/>
    <w:rsid w:val="00C60783"/>
    <w:rsid w:val="00C60A9E"/>
    <w:rsid w:val="00C60B0A"/>
    <w:rsid w:val="00C61623"/>
    <w:rsid w:val="00C61F29"/>
    <w:rsid w:val="00C62052"/>
    <w:rsid w:val="00C62057"/>
    <w:rsid w:val="00C6223E"/>
    <w:rsid w:val="00C627B2"/>
    <w:rsid w:val="00C62910"/>
    <w:rsid w:val="00C62B74"/>
    <w:rsid w:val="00C62F5A"/>
    <w:rsid w:val="00C634E4"/>
    <w:rsid w:val="00C63540"/>
    <w:rsid w:val="00C635C0"/>
    <w:rsid w:val="00C6360A"/>
    <w:rsid w:val="00C637DE"/>
    <w:rsid w:val="00C63CF0"/>
    <w:rsid w:val="00C63F45"/>
    <w:rsid w:val="00C63F84"/>
    <w:rsid w:val="00C64672"/>
    <w:rsid w:val="00C64D77"/>
    <w:rsid w:val="00C650E5"/>
    <w:rsid w:val="00C654C6"/>
    <w:rsid w:val="00C65560"/>
    <w:rsid w:val="00C65765"/>
    <w:rsid w:val="00C65D03"/>
    <w:rsid w:val="00C65DBD"/>
    <w:rsid w:val="00C65EB5"/>
    <w:rsid w:val="00C65EBC"/>
    <w:rsid w:val="00C65F0C"/>
    <w:rsid w:val="00C66413"/>
    <w:rsid w:val="00C66472"/>
    <w:rsid w:val="00C668F7"/>
    <w:rsid w:val="00C6692D"/>
    <w:rsid w:val="00C669E6"/>
    <w:rsid w:val="00C66A87"/>
    <w:rsid w:val="00C671CA"/>
    <w:rsid w:val="00C67D98"/>
    <w:rsid w:val="00C70697"/>
    <w:rsid w:val="00C709B9"/>
    <w:rsid w:val="00C70B72"/>
    <w:rsid w:val="00C70D2F"/>
    <w:rsid w:val="00C711EE"/>
    <w:rsid w:val="00C7149D"/>
    <w:rsid w:val="00C728F3"/>
    <w:rsid w:val="00C72EF4"/>
    <w:rsid w:val="00C72F0A"/>
    <w:rsid w:val="00C72F4E"/>
    <w:rsid w:val="00C73150"/>
    <w:rsid w:val="00C731A9"/>
    <w:rsid w:val="00C736F5"/>
    <w:rsid w:val="00C73A2A"/>
    <w:rsid w:val="00C73CCB"/>
    <w:rsid w:val="00C7412A"/>
    <w:rsid w:val="00C74147"/>
    <w:rsid w:val="00C749E7"/>
    <w:rsid w:val="00C74AB0"/>
    <w:rsid w:val="00C754E8"/>
    <w:rsid w:val="00C755E3"/>
    <w:rsid w:val="00C75A7A"/>
    <w:rsid w:val="00C75C83"/>
    <w:rsid w:val="00C75D2F"/>
    <w:rsid w:val="00C75E85"/>
    <w:rsid w:val="00C765E3"/>
    <w:rsid w:val="00C76678"/>
    <w:rsid w:val="00C76B03"/>
    <w:rsid w:val="00C76D0F"/>
    <w:rsid w:val="00C76D90"/>
    <w:rsid w:val="00C76E3C"/>
    <w:rsid w:val="00C77088"/>
    <w:rsid w:val="00C7728D"/>
    <w:rsid w:val="00C77624"/>
    <w:rsid w:val="00C8008F"/>
    <w:rsid w:val="00C803EE"/>
    <w:rsid w:val="00C8085D"/>
    <w:rsid w:val="00C810C3"/>
    <w:rsid w:val="00C81568"/>
    <w:rsid w:val="00C81773"/>
    <w:rsid w:val="00C818FC"/>
    <w:rsid w:val="00C82119"/>
    <w:rsid w:val="00C821D1"/>
    <w:rsid w:val="00C82387"/>
    <w:rsid w:val="00C82576"/>
    <w:rsid w:val="00C82773"/>
    <w:rsid w:val="00C82CA8"/>
    <w:rsid w:val="00C82DFE"/>
    <w:rsid w:val="00C830E3"/>
    <w:rsid w:val="00C8333F"/>
    <w:rsid w:val="00C833B6"/>
    <w:rsid w:val="00C83A87"/>
    <w:rsid w:val="00C8449A"/>
    <w:rsid w:val="00C84838"/>
    <w:rsid w:val="00C84C4B"/>
    <w:rsid w:val="00C852EE"/>
    <w:rsid w:val="00C85679"/>
    <w:rsid w:val="00C857B3"/>
    <w:rsid w:val="00C85D8B"/>
    <w:rsid w:val="00C85DC0"/>
    <w:rsid w:val="00C860EE"/>
    <w:rsid w:val="00C866EE"/>
    <w:rsid w:val="00C86CFF"/>
    <w:rsid w:val="00C86F7E"/>
    <w:rsid w:val="00C875B0"/>
    <w:rsid w:val="00C87AD6"/>
    <w:rsid w:val="00C87B8F"/>
    <w:rsid w:val="00C87E6B"/>
    <w:rsid w:val="00C9008E"/>
    <w:rsid w:val="00C901D2"/>
    <w:rsid w:val="00C9027A"/>
    <w:rsid w:val="00C903AF"/>
    <w:rsid w:val="00C90425"/>
    <w:rsid w:val="00C9068E"/>
    <w:rsid w:val="00C90B1C"/>
    <w:rsid w:val="00C91176"/>
    <w:rsid w:val="00C91CCC"/>
    <w:rsid w:val="00C92436"/>
    <w:rsid w:val="00C929F7"/>
    <w:rsid w:val="00C930C0"/>
    <w:rsid w:val="00C93490"/>
    <w:rsid w:val="00C93910"/>
    <w:rsid w:val="00C93BC6"/>
    <w:rsid w:val="00C93C4B"/>
    <w:rsid w:val="00C94083"/>
    <w:rsid w:val="00C94206"/>
    <w:rsid w:val="00C944AB"/>
    <w:rsid w:val="00C9469F"/>
    <w:rsid w:val="00C947AA"/>
    <w:rsid w:val="00C94D85"/>
    <w:rsid w:val="00C94F3C"/>
    <w:rsid w:val="00C95B40"/>
    <w:rsid w:val="00C95D0F"/>
    <w:rsid w:val="00C965A4"/>
    <w:rsid w:val="00C966F9"/>
    <w:rsid w:val="00C96804"/>
    <w:rsid w:val="00C96B2C"/>
    <w:rsid w:val="00C96DE7"/>
    <w:rsid w:val="00C9747B"/>
    <w:rsid w:val="00C97567"/>
    <w:rsid w:val="00C975C4"/>
    <w:rsid w:val="00C97A5F"/>
    <w:rsid w:val="00C97BCB"/>
    <w:rsid w:val="00C97EA2"/>
    <w:rsid w:val="00CA0036"/>
    <w:rsid w:val="00CA0531"/>
    <w:rsid w:val="00CA0A65"/>
    <w:rsid w:val="00CA17EF"/>
    <w:rsid w:val="00CA1ED8"/>
    <w:rsid w:val="00CA263E"/>
    <w:rsid w:val="00CA29AB"/>
    <w:rsid w:val="00CA2B3D"/>
    <w:rsid w:val="00CA2CE3"/>
    <w:rsid w:val="00CA2D9B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353"/>
    <w:rsid w:val="00CA451A"/>
    <w:rsid w:val="00CA4E1A"/>
    <w:rsid w:val="00CA4E9C"/>
    <w:rsid w:val="00CA4FA1"/>
    <w:rsid w:val="00CA57E7"/>
    <w:rsid w:val="00CA59E2"/>
    <w:rsid w:val="00CA5D20"/>
    <w:rsid w:val="00CA6781"/>
    <w:rsid w:val="00CA7D65"/>
    <w:rsid w:val="00CB0526"/>
    <w:rsid w:val="00CB0F89"/>
    <w:rsid w:val="00CB1003"/>
    <w:rsid w:val="00CB1D59"/>
    <w:rsid w:val="00CB1F63"/>
    <w:rsid w:val="00CB2067"/>
    <w:rsid w:val="00CB2075"/>
    <w:rsid w:val="00CB273A"/>
    <w:rsid w:val="00CB30C1"/>
    <w:rsid w:val="00CB37DE"/>
    <w:rsid w:val="00CB3AEB"/>
    <w:rsid w:val="00CB3C81"/>
    <w:rsid w:val="00CB3E0A"/>
    <w:rsid w:val="00CB3F0D"/>
    <w:rsid w:val="00CB4899"/>
    <w:rsid w:val="00CB4D5A"/>
    <w:rsid w:val="00CB4E54"/>
    <w:rsid w:val="00CB51CE"/>
    <w:rsid w:val="00CB5F3A"/>
    <w:rsid w:val="00CB639A"/>
    <w:rsid w:val="00CB6855"/>
    <w:rsid w:val="00CB6997"/>
    <w:rsid w:val="00CB712F"/>
    <w:rsid w:val="00CB771E"/>
    <w:rsid w:val="00CB79B1"/>
    <w:rsid w:val="00CB7D00"/>
    <w:rsid w:val="00CB7E0A"/>
    <w:rsid w:val="00CC040E"/>
    <w:rsid w:val="00CC05C7"/>
    <w:rsid w:val="00CC05E6"/>
    <w:rsid w:val="00CC0B43"/>
    <w:rsid w:val="00CC111F"/>
    <w:rsid w:val="00CC1A4F"/>
    <w:rsid w:val="00CC1E1C"/>
    <w:rsid w:val="00CC2384"/>
    <w:rsid w:val="00CC25CC"/>
    <w:rsid w:val="00CC2A50"/>
    <w:rsid w:val="00CC364B"/>
    <w:rsid w:val="00CC3806"/>
    <w:rsid w:val="00CC3874"/>
    <w:rsid w:val="00CC3CBF"/>
    <w:rsid w:val="00CC3E12"/>
    <w:rsid w:val="00CC3EA0"/>
    <w:rsid w:val="00CC4176"/>
    <w:rsid w:val="00CC42CE"/>
    <w:rsid w:val="00CC469C"/>
    <w:rsid w:val="00CC4A9E"/>
    <w:rsid w:val="00CC4E43"/>
    <w:rsid w:val="00CC4F83"/>
    <w:rsid w:val="00CC5060"/>
    <w:rsid w:val="00CC51D2"/>
    <w:rsid w:val="00CC51F2"/>
    <w:rsid w:val="00CC51F4"/>
    <w:rsid w:val="00CC5254"/>
    <w:rsid w:val="00CC52D7"/>
    <w:rsid w:val="00CC5C3E"/>
    <w:rsid w:val="00CC5D4D"/>
    <w:rsid w:val="00CC5DCE"/>
    <w:rsid w:val="00CC624C"/>
    <w:rsid w:val="00CC62AA"/>
    <w:rsid w:val="00CC64F7"/>
    <w:rsid w:val="00CC66FA"/>
    <w:rsid w:val="00CC67A1"/>
    <w:rsid w:val="00CC71A0"/>
    <w:rsid w:val="00CC73CC"/>
    <w:rsid w:val="00CC7B45"/>
    <w:rsid w:val="00CD001E"/>
    <w:rsid w:val="00CD0615"/>
    <w:rsid w:val="00CD08BB"/>
    <w:rsid w:val="00CD09B6"/>
    <w:rsid w:val="00CD0B1E"/>
    <w:rsid w:val="00CD0D82"/>
    <w:rsid w:val="00CD0EB6"/>
    <w:rsid w:val="00CD1188"/>
    <w:rsid w:val="00CD1322"/>
    <w:rsid w:val="00CD15BB"/>
    <w:rsid w:val="00CD1928"/>
    <w:rsid w:val="00CD23B2"/>
    <w:rsid w:val="00CD2516"/>
    <w:rsid w:val="00CD28BC"/>
    <w:rsid w:val="00CD2D31"/>
    <w:rsid w:val="00CD2ED1"/>
    <w:rsid w:val="00CD337B"/>
    <w:rsid w:val="00CD3452"/>
    <w:rsid w:val="00CD3745"/>
    <w:rsid w:val="00CD3953"/>
    <w:rsid w:val="00CD39A4"/>
    <w:rsid w:val="00CD3B2F"/>
    <w:rsid w:val="00CD40DC"/>
    <w:rsid w:val="00CD4810"/>
    <w:rsid w:val="00CD488D"/>
    <w:rsid w:val="00CD4CD9"/>
    <w:rsid w:val="00CD5016"/>
    <w:rsid w:val="00CD503A"/>
    <w:rsid w:val="00CD55A5"/>
    <w:rsid w:val="00CD5E1A"/>
    <w:rsid w:val="00CD5F58"/>
    <w:rsid w:val="00CD63B2"/>
    <w:rsid w:val="00CD652C"/>
    <w:rsid w:val="00CD6B8F"/>
    <w:rsid w:val="00CD6CA5"/>
    <w:rsid w:val="00CD6FCC"/>
    <w:rsid w:val="00CD70B8"/>
    <w:rsid w:val="00CD7545"/>
    <w:rsid w:val="00CD7555"/>
    <w:rsid w:val="00CD7B72"/>
    <w:rsid w:val="00CE0744"/>
    <w:rsid w:val="00CE0E2C"/>
    <w:rsid w:val="00CE0F52"/>
    <w:rsid w:val="00CE1237"/>
    <w:rsid w:val="00CE141B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B48"/>
    <w:rsid w:val="00CE4C06"/>
    <w:rsid w:val="00CE4CDB"/>
    <w:rsid w:val="00CE4EA9"/>
    <w:rsid w:val="00CE56A9"/>
    <w:rsid w:val="00CE59DC"/>
    <w:rsid w:val="00CE5B18"/>
    <w:rsid w:val="00CE5E6B"/>
    <w:rsid w:val="00CE5EBF"/>
    <w:rsid w:val="00CE6233"/>
    <w:rsid w:val="00CE660A"/>
    <w:rsid w:val="00CE734B"/>
    <w:rsid w:val="00CE7519"/>
    <w:rsid w:val="00CE7561"/>
    <w:rsid w:val="00CE75E3"/>
    <w:rsid w:val="00CE771F"/>
    <w:rsid w:val="00CE7E77"/>
    <w:rsid w:val="00CF00BB"/>
    <w:rsid w:val="00CF0673"/>
    <w:rsid w:val="00CF073A"/>
    <w:rsid w:val="00CF07BD"/>
    <w:rsid w:val="00CF0924"/>
    <w:rsid w:val="00CF0C35"/>
    <w:rsid w:val="00CF0C40"/>
    <w:rsid w:val="00CF0D4E"/>
    <w:rsid w:val="00CF0DD0"/>
    <w:rsid w:val="00CF1042"/>
    <w:rsid w:val="00CF11F6"/>
    <w:rsid w:val="00CF1354"/>
    <w:rsid w:val="00CF1363"/>
    <w:rsid w:val="00CF18B6"/>
    <w:rsid w:val="00CF2738"/>
    <w:rsid w:val="00CF2B48"/>
    <w:rsid w:val="00CF31A1"/>
    <w:rsid w:val="00CF3750"/>
    <w:rsid w:val="00CF3B1F"/>
    <w:rsid w:val="00CF3B54"/>
    <w:rsid w:val="00CF3BF6"/>
    <w:rsid w:val="00CF3C36"/>
    <w:rsid w:val="00CF4183"/>
    <w:rsid w:val="00CF468F"/>
    <w:rsid w:val="00CF4D67"/>
    <w:rsid w:val="00CF5117"/>
    <w:rsid w:val="00CF5672"/>
    <w:rsid w:val="00CF57A9"/>
    <w:rsid w:val="00CF625B"/>
    <w:rsid w:val="00CF6712"/>
    <w:rsid w:val="00CF687E"/>
    <w:rsid w:val="00CF6C74"/>
    <w:rsid w:val="00CF742F"/>
    <w:rsid w:val="00CF743E"/>
    <w:rsid w:val="00CF7642"/>
    <w:rsid w:val="00D000F9"/>
    <w:rsid w:val="00D003AC"/>
    <w:rsid w:val="00D00795"/>
    <w:rsid w:val="00D00CB7"/>
    <w:rsid w:val="00D018A7"/>
    <w:rsid w:val="00D01A7D"/>
    <w:rsid w:val="00D01AF1"/>
    <w:rsid w:val="00D01B05"/>
    <w:rsid w:val="00D01B53"/>
    <w:rsid w:val="00D01D27"/>
    <w:rsid w:val="00D02092"/>
    <w:rsid w:val="00D02397"/>
    <w:rsid w:val="00D026FF"/>
    <w:rsid w:val="00D02803"/>
    <w:rsid w:val="00D028C1"/>
    <w:rsid w:val="00D029CA"/>
    <w:rsid w:val="00D02BE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3E6"/>
    <w:rsid w:val="00D06AD4"/>
    <w:rsid w:val="00D06BE0"/>
    <w:rsid w:val="00D06D04"/>
    <w:rsid w:val="00D07567"/>
    <w:rsid w:val="00D076A5"/>
    <w:rsid w:val="00D077AF"/>
    <w:rsid w:val="00D07C8C"/>
    <w:rsid w:val="00D07FA5"/>
    <w:rsid w:val="00D10249"/>
    <w:rsid w:val="00D10656"/>
    <w:rsid w:val="00D10659"/>
    <w:rsid w:val="00D1083F"/>
    <w:rsid w:val="00D108CE"/>
    <w:rsid w:val="00D10A4D"/>
    <w:rsid w:val="00D10EF4"/>
    <w:rsid w:val="00D11055"/>
    <w:rsid w:val="00D11094"/>
    <w:rsid w:val="00D1130C"/>
    <w:rsid w:val="00D115C3"/>
    <w:rsid w:val="00D11897"/>
    <w:rsid w:val="00D11A4D"/>
    <w:rsid w:val="00D11C45"/>
    <w:rsid w:val="00D11DE6"/>
    <w:rsid w:val="00D11FBD"/>
    <w:rsid w:val="00D120C4"/>
    <w:rsid w:val="00D121BA"/>
    <w:rsid w:val="00D122AC"/>
    <w:rsid w:val="00D1269E"/>
    <w:rsid w:val="00D126DD"/>
    <w:rsid w:val="00D1276E"/>
    <w:rsid w:val="00D128A7"/>
    <w:rsid w:val="00D12BDC"/>
    <w:rsid w:val="00D13135"/>
    <w:rsid w:val="00D136C1"/>
    <w:rsid w:val="00D13E33"/>
    <w:rsid w:val="00D13E4E"/>
    <w:rsid w:val="00D1413F"/>
    <w:rsid w:val="00D141C2"/>
    <w:rsid w:val="00D14227"/>
    <w:rsid w:val="00D14485"/>
    <w:rsid w:val="00D14672"/>
    <w:rsid w:val="00D14973"/>
    <w:rsid w:val="00D149FA"/>
    <w:rsid w:val="00D14DCC"/>
    <w:rsid w:val="00D14E15"/>
    <w:rsid w:val="00D14F42"/>
    <w:rsid w:val="00D15457"/>
    <w:rsid w:val="00D15D23"/>
    <w:rsid w:val="00D15D68"/>
    <w:rsid w:val="00D16209"/>
    <w:rsid w:val="00D16579"/>
    <w:rsid w:val="00D16B9D"/>
    <w:rsid w:val="00D16E2A"/>
    <w:rsid w:val="00D172E2"/>
    <w:rsid w:val="00D202C0"/>
    <w:rsid w:val="00D20A27"/>
    <w:rsid w:val="00D20C7F"/>
    <w:rsid w:val="00D20C89"/>
    <w:rsid w:val="00D20ED2"/>
    <w:rsid w:val="00D212E2"/>
    <w:rsid w:val="00D21443"/>
    <w:rsid w:val="00D22282"/>
    <w:rsid w:val="00D2311C"/>
    <w:rsid w:val="00D235FD"/>
    <w:rsid w:val="00D238B9"/>
    <w:rsid w:val="00D239A7"/>
    <w:rsid w:val="00D23C98"/>
    <w:rsid w:val="00D23F47"/>
    <w:rsid w:val="00D24325"/>
    <w:rsid w:val="00D24400"/>
    <w:rsid w:val="00D244BB"/>
    <w:rsid w:val="00D2450A"/>
    <w:rsid w:val="00D248DC"/>
    <w:rsid w:val="00D24B42"/>
    <w:rsid w:val="00D24B5D"/>
    <w:rsid w:val="00D24B81"/>
    <w:rsid w:val="00D24CAB"/>
    <w:rsid w:val="00D25297"/>
    <w:rsid w:val="00D252DD"/>
    <w:rsid w:val="00D25816"/>
    <w:rsid w:val="00D25AFD"/>
    <w:rsid w:val="00D25F93"/>
    <w:rsid w:val="00D261B1"/>
    <w:rsid w:val="00D26323"/>
    <w:rsid w:val="00D26C60"/>
    <w:rsid w:val="00D26F4D"/>
    <w:rsid w:val="00D27938"/>
    <w:rsid w:val="00D27991"/>
    <w:rsid w:val="00D27BE2"/>
    <w:rsid w:val="00D27CE8"/>
    <w:rsid w:val="00D27DA6"/>
    <w:rsid w:val="00D27F68"/>
    <w:rsid w:val="00D301EC"/>
    <w:rsid w:val="00D30F00"/>
    <w:rsid w:val="00D30FD8"/>
    <w:rsid w:val="00D3110B"/>
    <w:rsid w:val="00D3122B"/>
    <w:rsid w:val="00D3148F"/>
    <w:rsid w:val="00D31732"/>
    <w:rsid w:val="00D3188C"/>
    <w:rsid w:val="00D31C62"/>
    <w:rsid w:val="00D31F5C"/>
    <w:rsid w:val="00D32001"/>
    <w:rsid w:val="00D32390"/>
    <w:rsid w:val="00D324BC"/>
    <w:rsid w:val="00D3256F"/>
    <w:rsid w:val="00D326D7"/>
    <w:rsid w:val="00D32F1F"/>
    <w:rsid w:val="00D3329B"/>
    <w:rsid w:val="00D337F1"/>
    <w:rsid w:val="00D341A0"/>
    <w:rsid w:val="00D3467D"/>
    <w:rsid w:val="00D352F6"/>
    <w:rsid w:val="00D354E5"/>
    <w:rsid w:val="00D354FA"/>
    <w:rsid w:val="00D357D5"/>
    <w:rsid w:val="00D359F8"/>
    <w:rsid w:val="00D35C05"/>
    <w:rsid w:val="00D35C47"/>
    <w:rsid w:val="00D3621D"/>
    <w:rsid w:val="00D36DFD"/>
    <w:rsid w:val="00D36E71"/>
    <w:rsid w:val="00D36EB2"/>
    <w:rsid w:val="00D36F92"/>
    <w:rsid w:val="00D37053"/>
    <w:rsid w:val="00D3743D"/>
    <w:rsid w:val="00D3771F"/>
    <w:rsid w:val="00D37D87"/>
    <w:rsid w:val="00D4014B"/>
    <w:rsid w:val="00D4026D"/>
    <w:rsid w:val="00D4059D"/>
    <w:rsid w:val="00D40629"/>
    <w:rsid w:val="00D40B33"/>
    <w:rsid w:val="00D40BA0"/>
    <w:rsid w:val="00D40D8E"/>
    <w:rsid w:val="00D4102D"/>
    <w:rsid w:val="00D41456"/>
    <w:rsid w:val="00D417B1"/>
    <w:rsid w:val="00D41A3F"/>
    <w:rsid w:val="00D42335"/>
    <w:rsid w:val="00D425AE"/>
    <w:rsid w:val="00D42CBB"/>
    <w:rsid w:val="00D4318F"/>
    <w:rsid w:val="00D43234"/>
    <w:rsid w:val="00D4329B"/>
    <w:rsid w:val="00D434F3"/>
    <w:rsid w:val="00D438BF"/>
    <w:rsid w:val="00D43FD3"/>
    <w:rsid w:val="00D440F8"/>
    <w:rsid w:val="00D44B6C"/>
    <w:rsid w:val="00D44BFF"/>
    <w:rsid w:val="00D45238"/>
    <w:rsid w:val="00D4526B"/>
    <w:rsid w:val="00D453E4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24A"/>
    <w:rsid w:val="00D503B3"/>
    <w:rsid w:val="00D50B5C"/>
    <w:rsid w:val="00D50E90"/>
    <w:rsid w:val="00D514E7"/>
    <w:rsid w:val="00D5198F"/>
    <w:rsid w:val="00D51CF3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6CF"/>
    <w:rsid w:val="00D5384C"/>
    <w:rsid w:val="00D53EA6"/>
    <w:rsid w:val="00D5425F"/>
    <w:rsid w:val="00D54352"/>
    <w:rsid w:val="00D544E9"/>
    <w:rsid w:val="00D546FF"/>
    <w:rsid w:val="00D548BA"/>
    <w:rsid w:val="00D54A5D"/>
    <w:rsid w:val="00D54B72"/>
    <w:rsid w:val="00D54CEE"/>
    <w:rsid w:val="00D54E3E"/>
    <w:rsid w:val="00D55085"/>
    <w:rsid w:val="00D551ED"/>
    <w:rsid w:val="00D55AD5"/>
    <w:rsid w:val="00D55DC1"/>
    <w:rsid w:val="00D5627A"/>
    <w:rsid w:val="00D56304"/>
    <w:rsid w:val="00D56F3E"/>
    <w:rsid w:val="00D5722A"/>
    <w:rsid w:val="00D57239"/>
    <w:rsid w:val="00D5757C"/>
    <w:rsid w:val="00D576CA"/>
    <w:rsid w:val="00D57D14"/>
    <w:rsid w:val="00D57FA3"/>
    <w:rsid w:val="00D605BC"/>
    <w:rsid w:val="00D60EC2"/>
    <w:rsid w:val="00D617EF"/>
    <w:rsid w:val="00D61AF5"/>
    <w:rsid w:val="00D61C8D"/>
    <w:rsid w:val="00D61E32"/>
    <w:rsid w:val="00D62095"/>
    <w:rsid w:val="00D623DA"/>
    <w:rsid w:val="00D6257E"/>
    <w:rsid w:val="00D6297A"/>
    <w:rsid w:val="00D62986"/>
    <w:rsid w:val="00D62A67"/>
    <w:rsid w:val="00D62C4D"/>
    <w:rsid w:val="00D62C85"/>
    <w:rsid w:val="00D63D1A"/>
    <w:rsid w:val="00D63D45"/>
    <w:rsid w:val="00D64533"/>
    <w:rsid w:val="00D64918"/>
    <w:rsid w:val="00D64B69"/>
    <w:rsid w:val="00D64E93"/>
    <w:rsid w:val="00D652B5"/>
    <w:rsid w:val="00D657F4"/>
    <w:rsid w:val="00D65966"/>
    <w:rsid w:val="00D65AD9"/>
    <w:rsid w:val="00D65C07"/>
    <w:rsid w:val="00D65C90"/>
    <w:rsid w:val="00D65DF9"/>
    <w:rsid w:val="00D66499"/>
    <w:rsid w:val="00D6722F"/>
    <w:rsid w:val="00D67AA3"/>
    <w:rsid w:val="00D67AB9"/>
    <w:rsid w:val="00D67CDC"/>
    <w:rsid w:val="00D70025"/>
    <w:rsid w:val="00D704D5"/>
    <w:rsid w:val="00D70629"/>
    <w:rsid w:val="00D708B0"/>
    <w:rsid w:val="00D70A6F"/>
    <w:rsid w:val="00D70EE7"/>
    <w:rsid w:val="00D71195"/>
    <w:rsid w:val="00D713FD"/>
    <w:rsid w:val="00D7149A"/>
    <w:rsid w:val="00D71867"/>
    <w:rsid w:val="00D71991"/>
    <w:rsid w:val="00D719B7"/>
    <w:rsid w:val="00D71C2E"/>
    <w:rsid w:val="00D72120"/>
    <w:rsid w:val="00D721C5"/>
    <w:rsid w:val="00D722DE"/>
    <w:rsid w:val="00D72713"/>
    <w:rsid w:val="00D73079"/>
    <w:rsid w:val="00D732EC"/>
    <w:rsid w:val="00D73397"/>
    <w:rsid w:val="00D733FA"/>
    <w:rsid w:val="00D73412"/>
    <w:rsid w:val="00D734AC"/>
    <w:rsid w:val="00D7355C"/>
    <w:rsid w:val="00D73685"/>
    <w:rsid w:val="00D73775"/>
    <w:rsid w:val="00D7383F"/>
    <w:rsid w:val="00D7389E"/>
    <w:rsid w:val="00D738F5"/>
    <w:rsid w:val="00D73F56"/>
    <w:rsid w:val="00D7413C"/>
    <w:rsid w:val="00D744B3"/>
    <w:rsid w:val="00D74C2F"/>
    <w:rsid w:val="00D74F10"/>
    <w:rsid w:val="00D74FCF"/>
    <w:rsid w:val="00D753C0"/>
    <w:rsid w:val="00D75620"/>
    <w:rsid w:val="00D75632"/>
    <w:rsid w:val="00D75969"/>
    <w:rsid w:val="00D75BA0"/>
    <w:rsid w:val="00D76951"/>
    <w:rsid w:val="00D77458"/>
    <w:rsid w:val="00D7783F"/>
    <w:rsid w:val="00D77B1D"/>
    <w:rsid w:val="00D77F31"/>
    <w:rsid w:val="00D80008"/>
    <w:rsid w:val="00D800BC"/>
    <w:rsid w:val="00D8021F"/>
    <w:rsid w:val="00D80379"/>
    <w:rsid w:val="00D80383"/>
    <w:rsid w:val="00D80B62"/>
    <w:rsid w:val="00D80BDA"/>
    <w:rsid w:val="00D80D74"/>
    <w:rsid w:val="00D80DC0"/>
    <w:rsid w:val="00D80ED4"/>
    <w:rsid w:val="00D81017"/>
    <w:rsid w:val="00D8178B"/>
    <w:rsid w:val="00D81998"/>
    <w:rsid w:val="00D823C6"/>
    <w:rsid w:val="00D83480"/>
    <w:rsid w:val="00D83497"/>
    <w:rsid w:val="00D8434E"/>
    <w:rsid w:val="00D84E2F"/>
    <w:rsid w:val="00D8515E"/>
    <w:rsid w:val="00D8535B"/>
    <w:rsid w:val="00D85917"/>
    <w:rsid w:val="00D859D0"/>
    <w:rsid w:val="00D85ADB"/>
    <w:rsid w:val="00D85B22"/>
    <w:rsid w:val="00D85D68"/>
    <w:rsid w:val="00D85D70"/>
    <w:rsid w:val="00D8665F"/>
    <w:rsid w:val="00D866DC"/>
    <w:rsid w:val="00D86D11"/>
    <w:rsid w:val="00D86DD4"/>
    <w:rsid w:val="00D86FAA"/>
    <w:rsid w:val="00D871CE"/>
    <w:rsid w:val="00D87270"/>
    <w:rsid w:val="00D87C37"/>
    <w:rsid w:val="00D87F50"/>
    <w:rsid w:val="00D900C8"/>
    <w:rsid w:val="00D90375"/>
    <w:rsid w:val="00D90514"/>
    <w:rsid w:val="00D90709"/>
    <w:rsid w:val="00D90730"/>
    <w:rsid w:val="00D909B2"/>
    <w:rsid w:val="00D90B09"/>
    <w:rsid w:val="00D91078"/>
    <w:rsid w:val="00D9116F"/>
    <w:rsid w:val="00D9127D"/>
    <w:rsid w:val="00D91733"/>
    <w:rsid w:val="00D918FA"/>
    <w:rsid w:val="00D9196D"/>
    <w:rsid w:val="00D91D43"/>
    <w:rsid w:val="00D92036"/>
    <w:rsid w:val="00D92982"/>
    <w:rsid w:val="00D92F92"/>
    <w:rsid w:val="00D93000"/>
    <w:rsid w:val="00D937E6"/>
    <w:rsid w:val="00D9383B"/>
    <w:rsid w:val="00D9396B"/>
    <w:rsid w:val="00D93D46"/>
    <w:rsid w:val="00D93E93"/>
    <w:rsid w:val="00D9461A"/>
    <w:rsid w:val="00D94B57"/>
    <w:rsid w:val="00D94C2B"/>
    <w:rsid w:val="00D94E6A"/>
    <w:rsid w:val="00D9537D"/>
    <w:rsid w:val="00D95615"/>
    <w:rsid w:val="00D95646"/>
    <w:rsid w:val="00D95A1E"/>
    <w:rsid w:val="00D9613D"/>
    <w:rsid w:val="00D96B81"/>
    <w:rsid w:val="00D96D18"/>
    <w:rsid w:val="00D9704D"/>
    <w:rsid w:val="00D97184"/>
    <w:rsid w:val="00D977E9"/>
    <w:rsid w:val="00D97B8A"/>
    <w:rsid w:val="00DA0017"/>
    <w:rsid w:val="00DA017D"/>
    <w:rsid w:val="00DA0B7E"/>
    <w:rsid w:val="00DA13D3"/>
    <w:rsid w:val="00DA1B6D"/>
    <w:rsid w:val="00DA1E71"/>
    <w:rsid w:val="00DA1F2A"/>
    <w:rsid w:val="00DA2086"/>
    <w:rsid w:val="00DA2312"/>
    <w:rsid w:val="00DA2341"/>
    <w:rsid w:val="00DA2891"/>
    <w:rsid w:val="00DA2957"/>
    <w:rsid w:val="00DA2A4E"/>
    <w:rsid w:val="00DA2D31"/>
    <w:rsid w:val="00DA2D47"/>
    <w:rsid w:val="00DA305E"/>
    <w:rsid w:val="00DA36A1"/>
    <w:rsid w:val="00DA375D"/>
    <w:rsid w:val="00DA3C23"/>
    <w:rsid w:val="00DA4546"/>
    <w:rsid w:val="00DA4A9B"/>
    <w:rsid w:val="00DA4E27"/>
    <w:rsid w:val="00DA5318"/>
    <w:rsid w:val="00DA5417"/>
    <w:rsid w:val="00DA56E8"/>
    <w:rsid w:val="00DA5B30"/>
    <w:rsid w:val="00DA5FBE"/>
    <w:rsid w:val="00DA6066"/>
    <w:rsid w:val="00DA64C6"/>
    <w:rsid w:val="00DA6834"/>
    <w:rsid w:val="00DA6990"/>
    <w:rsid w:val="00DA6F41"/>
    <w:rsid w:val="00DA7077"/>
    <w:rsid w:val="00DA70FE"/>
    <w:rsid w:val="00DA716E"/>
    <w:rsid w:val="00DA7453"/>
    <w:rsid w:val="00DB0292"/>
    <w:rsid w:val="00DB0BEF"/>
    <w:rsid w:val="00DB0BF2"/>
    <w:rsid w:val="00DB0E67"/>
    <w:rsid w:val="00DB146D"/>
    <w:rsid w:val="00DB19A3"/>
    <w:rsid w:val="00DB27F9"/>
    <w:rsid w:val="00DB2DF7"/>
    <w:rsid w:val="00DB33BB"/>
    <w:rsid w:val="00DB34FA"/>
    <w:rsid w:val="00DB35C2"/>
    <w:rsid w:val="00DB377D"/>
    <w:rsid w:val="00DB39D0"/>
    <w:rsid w:val="00DB3C4C"/>
    <w:rsid w:val="00DB3E61"/>
    <w:rsid w:val="00DB43AB"/>
    <w:rsid w:val="00DB4579"/>
    <w:rsid w:val="00DB49DA"/>
    <w:rsid w:val="00DB50C5"/>
    <w:rsid w:val="00DB5804"/>
    <w:rsid w:val="00DB58B9"/>
    <w:rsid w:val="00DB59AD"/>
    <w:rsid w:val="00DB5E30"/>
    <w:rsid w:val="00DB5F9C"/>
    <w:rsid w:val="00DB6054"/>
    <w:rsid w:val="00DB651D"/>
    <w:rsid w:val="00DB6A32"/>
    <w:rsid w:val="00DB6E10"/>
    <w:rsid w:val="00DB6FD5"/>
    <w:rsid w:val="00DB7825"/>
    <w:rsid w:val="00DC01F3"/>
    <w:rsid w:val="00DC040D"/>
    <w:rsid w:val="00DC04A9"/>
    <w:rsid w:val="00DC0ADC"/>
    <w:rsid w:val="00DC0BB6"/>
    <w:rsid w:val="00DC112E"/>
    <w:rsid w:val="00DC1234"/>
    <w:rsid w:val="00DC1395"/>
    <w:rsid w:val="00DC13FA"/>
    <w:rsid w:val="00DC15DB"/>
    <w:rsid w:val="00DC1975"/>
    <w:rsid w:val="00DC1D21"/>
    <w:rsid w:val="00DC2D36"/>
    <w:rsid w:val="00DC30F0"/>
    <w:rsid w:val="00DC34EE"/>
    <w:rsid w:val="00DC35C2"/>
    <w:rsid w:val="00DC3D86"/>
    <w:rsid w:val="00DC4238"/>
    <w:rsid w:val="00DC4F13"/>
    <w:rsid w:val="00DC51ED"/>
    <w:rsid w:val="00DC53EF"/>
    <w:rsid w:val="00DC5999"/>
    <w:rsid w:val="00DC5E99"/>
    <w:rsid w:val="00DC5FB3"/>
    <w:rsid w:val="00DC60E0"/>
    <w:rsid w:val="00DC6129"/>
    <w:rsid w:val="00DC631A"/>
    <w:rsid w:val="00DC662C"/>
    <w:rsid w:val="00DC68FD"/>
    <w:rsid w:val="00DC6DC7"/>
    <w:rsid w:val="00DC7097"/>
    <w:rsid w:val="00DC74E0"/>
    <w:rsid w:val="00DC7539"/>
    <w:rsid w:val="00DC76D1"/>
    <w:rsid w:val="00DC7741"/>
    <w:rsid w:val="00DC7EE3"/>
    <w:rsid w:val="00DD017F"/>
    <w:rsid w:val="00DD06D8"/>
    <w:rsid w:val="00DD0D1F"/>
    <w:rsid w:val="00DD0E37"/>
    <w:rsid w:val="00DD0F0A"/>
    <w:rsid w:val="00DD1137"/>
    <w:rsid w:val="00DD126B"/>
    <w:rsid w:val="00DD1701"/>
    <w:rsid w:val="00DD1AE7"/>
    <w:rsid w:val="00DD1E7D"/>
    <w:rsid w:val="00DD2044"/>
    <w:rsid w:val="00DD2226"/>
    <w:rsid w:val="00DD2A10"/>
    <w:rsid w:val="00DD3166"/>
    <w:rsid w:val="00DD3225"/>
    <w:rsid w:val="00DD3666"/>
    <w:rsid w:val="00DD395D"/>
    <w:rsid w:val="00DD39F6"/>
    <w:rsid w:val="00DD3A6E"/>
    <w:rsid w:val="00DD3E8B"/>
    <w:rsid w:val="00DD447D"/>
    <w:rsid w:val="00DD485D"/>
    <w:rsid w:val="00DD4B82"/>
    <w:rsid w:val="00DD4E02"/>
    <w:rsid w:val="00DD4FEF"/>
    <w:rsid w:val="00DD5219"/>
    <w:rsid w:val="00DD55D8"/>
    <w:rsid w:val="00DD5C13"/>
    <w:rsid w:val="00DD5F83"/>
    <w:rsid w:val="00DD6064"/>
    <w:rsid w:val="00DD63A9"/>
    <w:rsid w:val="00DD698D"/>
    <w:rsid w:val="00DD6A99"/>
    <w:rsid w:val="00DD71B4"/>
    <w:rsid w:val="00DD72E3"/>
    <w:rsid w:val="00DD74DD"/>
    <w:rsid w:val="00DD75E0"/>
    <w:rsid w:val="00DD7666"/>
    <w:rsid w:val="00DD77D8"/>
    <w:rsid w:val="00DD781B"/>
    <w:rsid w:val="00DD7E35"/>
    <w:rsid w:val="00DD7E75"/>
    <w:rsid w:val="00DE02DB"/>
    <w:rsid w:val="00DE0518"/>
    <w:rsid w:val="00DE0A48"/>
    <w:rsid w:val="00DE0CF1"/>
    <w:rsid w:val="00DE110B"/>
    <w:rsid w:val="00DE11C9"/>
    <w:rsid w:val="00DE1E23"/>
    <w:rsid w:val="00DE1E69"/>
    <w:rsid w:val="00DE1F4C"/>
    <w:rsid w:val="00DE23C1"/>
    <w:rsid w:val="00DE23DC"/>
    <w:rsid w:val="00DE250E"/>
    <w:rsid w:val="00DE29A9"/>
    <w:rsid w:val="00DE29AC"/>
    <w:rsid w:val="00DE2BF0"/>
    <w:rsid w:val="00DE2FF2"/>
    <w:rsid w:val="00DE331A"/>
    <w:rsid w:val="00DE34CF"/>
    <w:rsid w:val="00DE3510"/>
    <w:rsid w:val="00DE35AF"/>
    <w:rsid w:val="00DE48BD"/>
    <w:rsid w:val="00DE48FD"/>
    <w:rsid w:val="00DE4B91"/>
    <w:rsid w:val="00DE5126"/>
    <w:rsid w:val="00DE5176"/>
    <w:rsid w:val="00DE5540"/>
    <w:rsid w:val="00DE5608"/>
    <w:rsid w:val="00DE58D0"/>
    <w:rsid w:val="00DE602F"/>
    <w:rsid w:val="00DE6075"/>
    <w:rsid w:val="00DE625A"/>
    <w:rsid w:val="00DE654F"/>
    <w:rsid w:val="00DE65B3"/>
    <w:rsid w:val="00DE6BFB"/>
    <w:rsid w:val="00DE7B17"/>
    <w:rsid w:val="00DF0054"/>
    <w:rsid w:val="00DF0280"/>
    <w:rsid w:val="00DF04D2"/>
    <w:rsid w:val="00DF098C"/>
    <w:rsid w:val="00DF0FC6"/>
    <w:rsid w:val="00DF1016"/>
    <w:rsid w:val="00DF10A0"/>
    <w:rsid w:val="00DF147B"/>
    <w:rsid w:val="00DF15E0"/>
    <w:rsid w:val="00DF1A70"/>
    <w:rsid w:val="00DF1FDD"/>
    <w:rsid w:val="00DF2942"/>
    <w:rsid w:val="00DF2A7B"/>
    <w:rsid w:val="00DF2DFD"/>
    <w:rsid w:val="00DF32AC"/>
    <w:rsid w:val="00DF37A0"/>
    <w:rsid w:val="00DF3800"/>
    <w:rsid w:val="00DF3A80"/>
    <w:rsid w:val="00DF3EED"/>
    <w:rsid w:val="00DF47EF"/>
    <w:rsid w:val="00DF4819"/>
    <w:rsid w:val="00DF507A"/>
    <w:rsid w:val="00DF53B0"/>
    <w:rsid w:val="00DF5608"/>
    <w:rsid w:val="00DF5CEF"/>
    <w:rsid w:val="00DF5F19"/>
    <w:rsid w:val="00DF5FD5"/>
    <w:rsid w:val="00DF64A5"/>
    <w:rsid w:val="00DF678F"/>
    <w:rsid w:val="00DF6C7A"/>
    <w:rsid w:val="00DF6FCF"/>
    <w:rsid w:val="00DF717D"/>
    <w:rsid w:val="00DF77AF"/>
    <w:rsid w:val="00DF77E0"/>
    <w:rsid w:val="00DF77FA"/>
    <w:rsid w:val="00DF782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72D"/>
    <w:rsid w:val="00E0203C"/>
    <w:rsid w:val="00E022FC"/>
    <w:rsid w:val="00E024D9"/>
    <w:rsid w:val="00E029A5"/>
    <w:rsid w:val="00E02CA8"/>
    <w:rsid w:val="00E02F50"/>
    <w:rsid w:val="00E03082"/>
    <w:rsid w:val="00E03246"/>
    <w:rsid w:val="00E034E1"/>
    <w:rsid w:val="00E03A43"/>
    <w:rsid w:val="00E04440"/>
    <w:rsid w:val="00E047F6"/>
    <w:rsid w:val="00E04828"/>
    <w:rsid w:val="00E048BB"/>
    <w:rsid w:val="00E048F6"/>
    <w:rsid w:val="00E04BB2"/>
    <w:rsid w:val="00E05373"/>
    <w:rsid w:val="00E05500"/>
    <w:rsid w:val="00E05CBE"/>
    <w:rsid w:val="00E060FC"/>
    <w:rsid w:val="00E063C0"/>
    <w:rsid w:val="00E06B0D"/>
    <w:rsid w:val="00E06BB2"/>
    <w:rsid w:val="00E070F0"/>
    <w:rsid w:val="00E07799"/>
    <w:rsid w:val="00E07DCC"/>
    <w:rsid w:val="00E07DF6"/>
    <w:rsid w:val="00E1073B"/>
    <w:rsid w:val="00E10B98"/>
    <w:rsid w:val="00E10E60"/>
    <w:rsid w:val="00E10E81"/>
    <w:rsid w:val="00E110E7"/>
    <w:rsid w:val="00E112D9"/>
    <w:rsid w:val="00E1187D"/>
    <w:rsid w:val="00E11B20"/>
    <w:rsid w:val="00E11F74"/>
    <w:rsid w:val="00E12763"/>
    <w:rsid w:val="00E128BD"/>
    <w:rsid w:val="00E12923"/>
    <w:rsid w:val="00E12A5D"/>
    <w:rsid w:val="00E12E4F"/>
    <w:rsid w:val="00E12F83"/>
    <w:rsid w:val="00E13310"/>
    <w:rsid w:val="00E13796"/>
    <w:rsid w:val="00E13AB8"/>
    <w:rsid w:val="00E140BD"/>
    <w:rsid w:val="00E14C1C"/>
    <w:rsid w:val="00E14F0B"/>
    <w:rsid w:val="00E151C0"/>
    <w:rsid w:val="00E15432"/>
    <w:rsid w:val="00E158A7"/>
    <w:rsid w:val="00E158E4"/>
    <w:rsid w:val="00E160EF"/>
    <w:rsid w:val="00E16273"/>
    <w:rsid w:val="00E1643E"/>
    <w:rsid w:val="00E165B8"/>
    <w:rsid w:val="00E166F2"/>
    <w:rsid w:val="00E16A7F"/>
    <w:rsid w:val="00E16BDC"/>
    <w:rsid w:val="00E16C70"/>
    <w:rsid w:val="00E16CA8"/>
    <w:rsid w:val="00E17889"/>
    <w:rsid w:val="00E17A3B"/>
    <w:rsid w:val="00E17CA0"/>
    <w:rsid w:val="00E17FA2"/>
    <w:rsid w:val="00E20025"/>
    <w:rsid w:val="00E20207"/>
    <w:rsid w:val="00E2063D"/>
    <w:rsid w:val="00E21002"/>
    <w:rsid w:val="00E2105A"/>
    <w:rsid w:val="00E21212"/>
    <w:rsid w:val="00E21399"/>
    <w:rsid w:val="00E21520"/>
    <w:rsid w:val="00E216B3"/>
    <w:rsid w:val="00E2171D"/>
    <w:rsid w:val="00E21DD4"/>
    <w:rsid w:val="00E22204"/>
    <w:rsid w:val="00E225B7"/>
    <w:rsid w:val="00E226CA"/>
    <w:rsid w:val="00E22C2F"/>
    <w:rsid w:val="00E2326B"/>
    <w:rsid w:val="00E23939"/>
    <w:rsid w:val="00E23A38"/>
    <w:rsid w:val="00E23CD9"/>
    <w:rsid w:val="00E240D8"/>
    <w:rsid w:val="00E2463A"/>
    <w:rsid w:val="00E246F8"/>
    <w:rsid w:val="00E2479C"/>
    <w:rsid w:val="00E24CA8"/>
    <w:rsid w:val="00E250C0"/>
    <w:rsid w:val="00E25DE2"/>
    <w:rsid w:val="00E266B7"/>
    <w:rsid w:val="00E27003"/>
    <w:rsid w:val="00E271A1"/>
    <w:rsid w:val="00E27883"/>
    <w:rsid w:val="00E27B0A"/>
    <w:rsid w:val="00E303AE"/>
    <w:rsid w:val="00E30A0D"/>
    <w:rsid w:val="00E30B5A"/>
    <w:rsid w:val="00E30E6F"/>
    <w:rsid w:val="00E310B0"/>
    <w:rsid w:val="00E3123D"/>
    <w:rsid w:val="00E31461"/>
    <w:rsid w:val="00E3187D"/>
    <w:rsid w:val="00E31A1B"/>
    <w:rsid w:val="00E31D43"/>
    <w:rsid w:val="00E31F6B"/>
    <w:rsid w:val="00E31F8C"/>
    <w:rsid w:val="00E3224A"/>
    <w:rsid w:val="00E32608"/>
    <w:rsid w:val="00E32B0C"/>
    <w:rsid w:val="00E32B8E"/>
    <w:rsid w:val="00E32E11"/>
    <w:rsid w:val="00E3335B"/>
    <w:rsid w:val="00E3341B"/>
    <w:rsid w:val="00E3370E"/>
    <w:rsid w:val="00E33B80"/>
    <w:rsid w:val="00E33C81"/>
    <w:rsid w:val="00E34226"/>
    <w:rsid w:val="00E34366"/>
    <w:rsid w:val="00E3443E"/>
    <w:rsid w:val="00E3484E"/>
    <w:rsid w:val="00E34B6E"/>
    <w:rsid w:val="00E3526B"/>
    <w:rsid w:val="00E3529D"/>
    <w:rsid w:val="00E35499"/>
    <w:rsid w:val="00E35A5F"/>
    <w:rsid w:val="00E35C6A"/>
    <w:rsid w:val="00E35F7A"/>
    <w:rsid w:val="00E3615D"/>
    <w:rsid w:val="00E36329"/>
    <w:rsid w:val="00E364CC"/>
    <w:rsid w:val="00E3721D"/>
    <w:rsid w:val="00E3723A"/>
    <w:rsid w:val="00E37705"/>
    <w:rsid w:val="00E377B0"/>
    <w:rsid w:val="00E377FD"/>
    <w:rsid w:val="00E37860"/>
    <w:rsid w:val="00E37CD6"/>
    <w:rsid w:val="00E37FBF"/>
    <w:rsid w:val="00E40640"/>
    <w:rsid w:val="00E40A4E"/>
    <w:rsid w:val="00E40EBB"/>
    <w:rsid w:val="00E410E5"/>
    <w:rsid w:val="00E416BE"/>
    <w:rsid w:val="00E417CB"/>
    <w:rsid w:val="00E419BA"/>
    <w:rsid w:val="00E41A3B"/>
    <w:rsid w:val="00E41B51"/>
    <w:rsid w:val="00E41B61"/>
    <w:rsid w:val="00E421D0"/>
    <w:rsid w:val="00E42259"/>
    <w:rsid w:val="00E422F7"/>
    <w:rsid w:val="00E42564"/>
    <w:rsid w:val="00E4266E"/>
    <w:rsid w:val="00E427F2"/>
    <w:rsid w:val="00E427F9"/>
    <w:rsid w:val="00E42E89"/>
    <w:rsid w:val="00E43595"/>
    <w:rsid w:val="00E446F1"/>
    <w:rsid w:val="00E44802"/>
    <w:rsid w:val="00E45087"/>
    <w:rsid w:val="00E452EE"/>
    <w:rsid w:val="00E4545A"/>
    <w:rsid w:val="00E45978"/>
    <w:rsid w:val="00E45987"/>
    <w:rsid w:val="00E45CA0"/>
    <w:rsid w:val="00E46453"/>
    <w:rsid w:val="00E46886"/>
    <w:rsid w:val="00E468F8"/>
    <w:rsid w:val="00E46AE0"/>
    <w:rsid w:val="00E47701"/>
    <w:rsid w:val="00E47A4B"/>
    <w:rsid w:val="00E47AEF"/>
    <w:rsid w:val="00E50125"/>
    <w:rsid w:val="00E50974"/>
    <w:rsid w:val="00E50C22"/>
    <w:rsid w:val="00E512D9"/>
    <w:rsid w:val="00E516ED"/>
    <w:rsid w:val="00E517C3"/>
    <w:rsid w:val="00E51AF1"/>
    <w:rsid w:val="00E520A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994"/>
    <w:rsid w:val="00E54E3B"/>
    <w:rsid w:val="00E54E74"/>
    <w:rsid w:val="00E54FC9"/>
    <w:rsid w:val="00E556F0"/>
    <w:rsid w:val="00E55B56"/>
    <w:rsid w:val="00E55BA1"/>
    <w:rsid w:val="00E55BAF"/>
    <w:rsid w:val="00E55C28"/>
    <w:rsid w:val="00E55CAE"/>
    <w:rsid w:val="00E5616D"/>
    <w:rsid w:val="00E5640B"/>
    <w:rsid w:val="00E570AD"/>
    <w:rsid w:val="00E57565"/>
    <w:rsid w:val="00E579A7"/>
    <w:rsid w:val="00E6012F"/>
    <w:rsid w:val="00E6088A"/>
    <w:rsid w:val="00E60943"/>
    <w:rsid w:val="00E60CDC"/>
    <w:rsid w:val="00E60D88"/>
    <w:rsid w:val="00E60E35"/>
    <w:rsid w:val="00E61B94"/>
    <w:rsid w:val="00E61F22"/>
    <w:rsid w:val="00E622FB"/>
    <w:rsid w:val="00E62374"/>
    <w:rsid w:val="00E62855"/>
    <w:rsid w:val="00E628B1"/>
    <w:rsid w:val="00E629CA"/>
    <w:rsid w:val="00E62C11"/>
    <w:rsid w:val="00E62EE4"/>
    <w:rsid w:val="00E63250"/>
    <w:rsid w:val="00E6329A"/>
    <w:rsid w:val="00E63826"/>
    <w:rsid w:val="00E63838"/>
    <w:rsid w:val="00E638FF"/>
    <w:rsid w:val="00E63F6B"/>
    <w:rsid w:val="00E640E4"/>
    <w:rsid w:val="00E642A1"/>
    <w:rsid w:val="00E64434"/>
    <w:rsid w:val="00E64698"/>
    <w:rsid w:val="00E646A4"/>
    <w:rsid w:val="00E647DE"/>
    <w:rsid w:val="00E6485E"/>
    <w:rsid w:val="00E64D8B"/>
    <w:rsid w:val="00E6515D"/>
    <w:rsid w:val="00E652A0"/>
    <w:rsid w:val="00E652D4"/>
    <w:rsid w:val="00E65502"/>
    <w:rsid w:val="00E65834"/>
    <w:rsid w:val="00E65A34"/>
    <w:rsid w:val="00E65B21"/>
    <w:rsid w:val="00E65D80"/>
    <w:rsid w:val="00E65D89"/>
    <w:rsid w:val="00E65D94"/>
    <w:rsid w:val="00E66A77"/>
    <w:rsid w:val="00E66A97"/>
    <w:rsid w:val="00E66FDF"/>
    <w:rsid w:val="00E6705C"/>
    <w:rsid w:val="00E67212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1C86"/>
    <w:rsid w:val="00E71E28"/>
    <w:rsid w:val="00E720CD"/>
    <w:rsid w:val="00E72981"/>
    <w:rsid w:val="00E72EFC"/>
    <w:rsid w:val="00E73234"/>
    <w:rsid w:val="00E741CC"/>
    <w:rsid w:val="00E745BC"/>
    <w:rsid w:val="00E74786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0EA"/>
    <w:rsid w:val="00E80470"/>
    <w:rsid w:val="00E80928"/>
    <w:rsid w:val="00E80F82"/>
    <w:rsid w:val="00E81018"/>
    <w:rsid w:val="00E8148E"/>
    <w:rsid w:val="00E8191A"/>
    <w:rsid w:val="00E819B7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3F3F"/>
    <w:rsid w:val="00E84361"/>
    <w:rsid w:val="00E84706"/>
    <w:rsid w:val="00E84823"/>
    <w:rsid w:val="00E84B86"/>
    <w:rsid w:val="00E84E80"/>
    <w:rsid w:val="00E8504A"/>
    <w:rsid w:val="00E851D4"/>
    <w:rsid w:val="00E8538D"/>
    <w:rsid w:val="00E853CA"/>
    <w:rsid w:val="00E85443"/>
    <w:rsid w:val="00E854B4"/>
    <w:rsid w:val="00E85928"/>
    <w:rsid w:val="00E85CB0"/>
    <w:rsid w:val="00E861EF"/>
    <w:rsid w:val="00E870F5"/>
    <w:rsid w:val="00E8723F"/>
    <w:rsid w:val="00E87822"/>
    <w:rsid w:val="00E87A9B"/>
    <w:rsid w:val="00E87D7F"/>
    <w:rsid w:val="00E90395"/>
    <w:rsid w:val="00E90719"/>
    <w:rsid w:val="00E90922"/>
    <w:rsid w:val="00E90A04"/>
    <w:rsid w:val="00E90D76"/>
    <w:rsid w:val="00E90E49"/>
    <w:rsid w:val="00E915F1"/>
    <w:rsid w:val="00E917F9"/>
    <w:rsid w:val="00E918EB"/>
    <w:rsid w:val="00E9190A"/>
    <w:rsid w:val="00E91F03"/>
    <w:rsid w:val="00E92273"/>
    <w:rsid w:val="00E92653"/>
    <w:rsid w:val="00E9291C"/>
    <w:rsid w:val="00E929C1"/>
    <w:rsid w:val="00E92D1C"/>
    <w:rsid w:val="00E92E0F"/>
    <w:rsid w:val="00E92E8A"/>
    <w:rsid w:val="00E93047"/>
    <w:rsid w:val="00E938CE"/>
    <w:rsid w:val="00E93D7F"/>
    <w:rsid w:val="00E93FFE"/>
    <w:rsid w:val="00E94304"/>
    <w:rsid w:val="00E949DC"/>
    <w:rsid w:val="00E94A37"/>
    <w:rsid w:val="00E94BCA"/>
    <w:rsid w:val="00E94E34"/>
    <w:rsid w:val="00E94F8A"/>
    <w:rsid w:val="00E9533A"/>
    <w:rsid w:val="00E95B46"/>
    <w:rsid w:val="00E9603D"/>
    <w:rsid w:val="00E96971"/>
    <w:rsid w:val="00E96A1D"/>
    <w:rsid w:val="00E96F3E"/>
    <w:rsid w:val="00E9706F"/>
    <w:rsid w:val="00E9708E"/>
    <w:rsid w:val="00E973CE"/>
    <w:rsid w:val="00E97459"/>
    <w:rsid w:val="00E97CDF"/>
    <w:rsid w:val="00EA0317"/>
    <w:rsid w:val="00EA0802"/>
    <w:rsid w:val="00EA0829"/>
    <w:rsid w:val="00EA0AA6"/>
    <w:rsid w:val="00EA0BDF"/>
    <w:rsid w:val="00EA0F57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AC4"/>
    <w:rsid w:val="00EA2B3C"/>
    <w:rsid w:val="00EA2DB4"/>
    <w:rsid w:val="00EA3939"/>
    <w:rsid w:val="00EA3A04"/>
    <w:rsid w:val="00EA3B11"/>
    <w:rsid w:val="00EA3C59"/>
    <w:rsid w:val="00EA3C8E"/>
    <w:rsid w:val="00EA438B"/>
    <w:rsid w:val="00EA4C87"/>
    <w:rsid w:val="00EA5283"/>
    <w:rsid w:val="00EA537A"/>
    <w:rsid w:val="00EA5461"/>
    <w:rsid w:val="00EA580E"/>
    <w:rsid w:val="00EA6390"/>
    <w:rsid w:val="00EA64B0"/>
    <w:rsid w:val="00EA66B7"/>
    <w:rsid w:val="00EA66C1"/>
    <w:rsid w:val="00EA6B68"/>
    <w:rsid w:val="00EA7176"/>
    <w:rsid w:val="00EA745A"/>
    <w:rsid w:val="00EA7A28"/>
    <w:rsid w:val="00EA7A41"/>
    <w:rsid w:val="00EA7C44"/>
    <w:rsid w:val="00EA7C9A"/>
    <w:rsid w:val="00EB0523"/>
    <w:rsid w:val="00EB077B"/>
    <w:rsid w:val="00EB08A5"/>
    <w:rsid w:val="00EB0A8D"/>
    <w:rsid w:val="00EB0C5B"/>
    <w:rsid w:val="00EB0D24"/>
    <w:rsid w:val="00EB1DD7"/>
    <w:rsid w:val="00EB21CF"/>
    <w:rsid w:val="00EB235D"/>
    <w:rsid w:val="00EB24A9"/>
    <w:rsid w:val="00EB29CF"/>
    <w:rsid w:val="00EB2A7A"/>
    <w:rsid w:val="00EB2D88"/>
    <w:rsid w:val="00EB325F"/>
    <w:rsid w:val="00EB36FE"/>
    <w:rsid w:val="00EB3D70"/>
    <w:rsid w:val="00EB3E22"/>
    <w:rsid w:val="00EB3E5A"/>
    <w:rsid w:val="00EB41B5"/>
    <w:rsid w:val="00EB4859"/>
    <w:rsid w:val="00EB489A"/>
    <w:rsid w:val="00EB48E5"/>
    <w:rsid w:val="00EB4C11"/>
    <w:rsid w:val="00EB4C35"/>
    <w:rsid w:val="00EB4EA2"/>
    <w:rsid w:val="00EB5755"/>
    <w:rsid w:val="00EB5B44"/>
    <w:rsid w:val="00EB65D5"/>
    <w:rsid w:val="00EB6685"/>
    <w:rsid w:val="00EB7237"/>
    <w:rsid w:val="00EB73C3"/>
    <w:rsid w:val="00EB74A3"/>
    <w:rsid w:val="00EB7521"/>
    <w:rsid w:val="00EB7B69"/>
    <w:rsid w:val="00EB7B6A"/>
    <w:rsid w:val="00EC0C04"/>
    <w:rsid w:val="00EC168A"/>
    <w:rsid w:val="00EC18EF"/>
    <w:rsid w:val="00EC1B26"/>
    <w:rsid w:val="00EC1D1E"/>
    <w:rsid w:val="00EC1DF7"/>
    <w:rsid w:val="00EC2409"/>
    <w:rsid w:val="00EC2605"/>
    <w:rsid w:val="00EC2745"/>
    <w:rsid w:val="00EC27C6"/>
    <w:rsid w:val="00EC2974"/>
    <w:rsid w:val="00EC2A23"/>
    <w:rsid w:val="00EC2D8B"/>
    <w:rsid w:val="00EC2EEB"/>
    <w:rsid w:val="00EC39C8"/>
    <w:rsid w:val="00EC3D1F"/>
    <w:rsid w:val="00EC3D64"/>
    <w:rsid w:val="00EC3F7B"/>
    <w:rsid w:val="00EC4207"/>
    <w:rsid w:val="00EC42F0"/>
    <w:rsid w:val="00EC4436"/>
    <w:rsid w:val="00EC4696"/>
    <w:rsid w:val="00EC4CFD"/>
    <w:rsid w:val="00EC5201"/>
    <w:rsid w:val="00EC5499"/>
    <w:rsid w:val="00EC557F"/>
    <w:rsid w:val="00EC5653"/>
    <w:rsid w:val="00EC5A8C"/>
    <w:rsid w:val="00EC5B67"/>
    <w:rsid w:val="00EC5D24"/>
    <w:rsid w:val="00EC60AE"/>
    <w:rsid w:val="00EC61BC"/>
    <w:rsid w:val="00EC62DD"/>
    <w:rsid w:val="00EC640B"/>
    <w:rsid w:val="00EC657C"/>
    <w:rsid w:val="00EC65FC"/>
    <w:rsid w:val="00EC66EF"/>
    <w:rsid w:val="00EC6B56"/>
    <w:rsid w:val="00EC71CE"/>
    <w:rsid w:val="00EC7457"/>
    <w:rsid w:val="00EC7858"/>
    <w:rsid w:val="00ED00DD"/>
    <w:rsid w:val="00ED0151"/>
    <w:rsid w:val="00ED076C"/>
    <w:rsid w:val="00ED0E14"/>
    <w:rsid w:val="00ED1006"/>
    <w:rsid w:val="00ED11C3"/>
    <w:rsid w:val="00ED14C5"/>
    <w:rsid w:val="00ED1669"/>
    <w:rsid w:val="00ED18C6"/>
    <w:rsid w:val="00ED1E66"/>
    <w:rsid w:val="00ED23DC"/>
    <w:rsid w:val="00ED2A60"/>
    <w:rsid w:val="00ED2B9E"/>
    <w:rsid w:val="00ED30D4"/>
    <w:rsid w:val="00ED30E4"/>
    <w:rsid w:val="00ED3808"/>
    <w:rsid w:val="00ED3899"/>
    <w:rsid w:val="00ED3927"/>
    <w:rsid w:val="00ED3969"/>
    <w:rsid w:val="00ED3F29"/>
    <w:rsid w:val="00ED454D"/>
    <w:rsid w:val="00ED46FB"/>
    <w:rsid w:val="00ED4AFA"/>
    <w:rsid w:val="00ED4F8B"/>
    <w:rsid w:val="00ED4FF4"/>
    <w:rsid w:val="00ED5027"/>
    <w:rsid w:val="00ED50FF"/>
    <w:rsid w:val="00ED5949"/>
    <w:rsid w:val="00ED5CF3"/>
    <w:rsid w:val="00ED635F"/>
    <w:rsid w:val="00ED66BA"/>
    <w:rsid w:val="00ED6AA6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8ED"/>
    <w:rsid w:val="00EE1BF2"/>
    <w:rsid w:val="00EE1DA6"/>
    <w:rsid w:val="00EE1F98"/>
    <w:rsid w:val="00EE2644"/>
    <w:rsid w:val="00EE26C4"/>
    <w:rsid w:val="00EE280C"/>
    <w:rsid w:val="00EE2897"/>
    <w:rsid w:val="00EE28F5"/>
    <w:rsid w:val="00EE2980"/>
    <w:rsid w:val="00EE2B83"/>
    <w:rsid w:val="00EE35AB"/>
    <w:rsid w:val="00EE35E4"/>
    <w:rsid w:val="00EE36F8"/>
    <w:rsid w:val="00EE4285"/>
    <w:rsid w:val="00EE4927"/>
    <w:rsid w:val="00EE4A81"/>
    <w:rsid w:val="00EE563E"/>
    <w:rsid w:val="00EE5E39"/>
    <w:rsid w:val="00EE6B5A"/>
    <w:rsid w:val="00EE6C99"/>
    <w:rsid w:val="00EE6F03"/>
    <w:rsid w:val="00EE7CE1"/>
    <w:rsid w:val="00EE7FA1"/>
    <w:rsid w:val="00EF00FF"/>
    <w:rsid w:val="00EF0F87"/>
    <w:rsid w:val="00EF0FF5"/>
    <w:rsid w:val="00EF1080"/>
    <w:rsid w:val="00EF1370"/>
    <w:rsid w:val="00EF158B"/>
    <w:rsid w:val="00EF18FE"/>
    <w:rsid w:val="00EF2027"/>
    <w:rsid w:val="00EF20BF"/>
    <w:rsid w:val="00EF2160"/>
    <w:rsid w:val="00EF2193"/>
    <w:rsid w:val="00EF2981"/>
    <w:rsid w:val="00EF2CDB"/>
    <w:rsid w:val="00EF2DA3"/>
    <w:rsid w:val="00EF3591"/>
    <w:rsid w:val="00EF35F1"/>
    <w:rsid w:val="00EF3865"/>
    <w:rsid w:val="00EF3AD5"/>
    <w:rsid w:val="00EF3D20"/>
    <w:rsid w:val="00EF4A51"/>
    <w:rsid w:val="00EF4BD5"/>
    <w:rsid w:val="00EF5358"/>
    <w:rsid w:val="00EF53CD"/>
    <w:rsid w:val="00EF5787"/>
    <w:rsid w:val="00EF5E6B"/>
    <w:rsid w:val="00EF5F02"/>
    <w:rsid w:val="00EF60D0"/>
    <w:rsid w:val="00EF6DFD"/>
    <w:rsid w:val="00EF751A"/>
    <w:rsid w:val="00EF7A73"/>
    <w:rsid w:val="00EF7A7D"/>
    <w:rsid w:val="00EF7C03"/>
    <w:rsid w:val="00EF7E91"/>
    <w:rsid w:val="00F0000C"/>
    <w:rsid w:val="00F00422"/>
    <w:rsid w:val="00F00435"/>
    <w:rsid w:val="00F00459"/>
    <w:rsid w:val="00F00A11"/>
    <w:rsid w:val="00F00A91"/>
    <w:rsid w:val="00F00C12"/>
    <w:rsid w:val="00F00CF8"/>
    <w:rsid w:val="00F0118B"/>
    <w:rsid w:val="00F0118C"/>
    <w:rsid w:val="00F01565"/>
    <w:rsid w:val="00F01607"/>
    <w:rsid w:val="00F01A34"/>
    <w:rsid w:val="00F01A5F"/>
    <w:rsid w:val="00F01AA2"/>
    <w:rsid w:val="00F01F96"/>
    <w:rsid w:val="00F029CA"/>
    <w:rsid w:val="00F03587"/>
    <w:rsid w:val="00F0404A"/>
    <w:rsid w:val="00F04108"/>
    <w:rsid w:val="00F041D8"/>
    <w:rsid w:val="00F047BD"/>
    <w:rsid w:val="00F04A03"/>
    <w:rsid w:val="00F04A91"/>
    <w:rsid w:val="00F04AF7"/>
    <w:rsid w:val="00F04D4B"/>
    <w:rsid w:val="00F0528D"/>
    <w:rsid w:val="00F056D5"/>
    <w:rsid w:val="00F05A55"/>
    <w:rsid w:val="00F05F87"/>
    <w:rsid w:val="00F0617C"/>
    <w:rsid w:val="00F061DF"/>
    <w:rsid w:val="00F06797"/>
    <w:rsid w:val="00F06B11"/>
    <w:rsid w:val="00F06C67"/>
    <w:rsid w:val="00F06CB0"/>
    <w:rsid w:val="00F06DFD"/>
    <w:rsid w:val="00F06EBC"/>
    <w:rsid w:val="00F071D1"/>
    <w:rsid w:val="00F07533"/>
    <w:rsid w:val="00F07592"/>
    <w:rsid w:val="00F07DFA"/>
    <w:rsid w:val="00F10336"/>
    <w:rsid w:val="00F10629"/>
    <w:rsid w:val="00F10CC8"/>
    <w:rsid w:val="00F1104F"/>
    <w:rsid w:val="00F110AC"/>
    <w:rsid w:val="00F11372"/>
    <w:rsid w:val="00F1142D"/>
    <w:rsid w:val="00F11645"/>
    <w:rsid w:val="00F118C9"/>
    <w:rsid w:val="00F11A24"/>
    <w:rsid w:val="00F11BD5"/>
    <w:rsid w:val="00F11C86"/>
    <w:rsid w:val="00F11D6D"/>
    <w:rsid w:val="00F1201E"/>
    <w:rsid w:val="00F12093"/>
    <w:rsid w:val="00F12E77"/>
    <w:rsid w:val="00F12EC0"/>
    <w:rsid w:val="00F131BE"/>
    <w:rsid w:val="00F13364"/>
    <w:rsid w:val="00F135D2"/>
    <w:rsid w:val="00F13946"/>
    <w:rsid w:val="00F13CCC"/>
    <w:rsid w:val="00F13EB9"/>
    <w:rsid w:val="00F142AE"/>
    <w:rsid w:val="00F14369"/>
    <w:rsid w:val="00F144AC"/>
    <w:rsid w:val="00F14CB0"/>
    <w:rsid w:val="00F15040"/>
    <w:rsid w:val="00F151AF"/>
    <w:rsid w:val="00F15491"/>
    <w:rsid w:val="00F15FA5"/>
    <w:rsid w:val="00F16018"/>
    <w:rsid w:val="00F16144"/>
    <w:rsid w:val="00F161A1"/>
    <w:rsid w:val="00F16203"/>
    <w:rsid w:val="00F163C6"/>
    <w:rsid w:val="00F1664B"/>
    <w:rsid w:val="00F168FA"/>
    <w:rsid w:val="00F16A6F"/>
    <w:rsid w:val="00F16B9A"/>
    <w:rsid w:val="00F16F27"/>
    <w:rsid w:val="00F16F51"/>
    <w:rsid w:val="00F17081"/>
    <w:rsid w:val="00F171D9"/>
    <w:rsid w:val="00F1733E"/>
    <w:rsid w:val="00F17C46"/>
    <w:rsid w:val="00F205F8"/>
    <w:rsid w:val="00F2063B"/>
    <w:rsid w:val="00F20706"/>
    <w:rsid w:val="00F207FE"/>
    <w:rsid w:val="00F209B7"/>
    <w:rsid w:val="00F21012"/>
    <w:rsid w:val="00F21135"/>
    <w:rsid w:val="00F2131C"/>
    <w:rsid w:val="00F21A5E"/>
    <w:rsid w:val="00F21C5E"/>
    <w:rsid w:val="00F21FDE"/>
    <w:rsid w:val="00F23081"/>
    <w:rsid w:val="00F234C2"/>
    <w:rsid w:val="00F236E0"/>
    <w:rsid w:val="00F23829"/>
    <w:rsid w:val="00F2399D"/>
    <w:rsid w:val="00F23D23"/>
    <w:rsid w:val="00F23F66"/>
    <w:rsid w:val="00F2424F"/>
    <w:rsid w:val="00F243D8"/>
    <w:rsid w:val="00F243E4"/>
    <w:rsid w:val="00F24445"/>
    <w:rsid w:val="00F244B1"/>
    <w:rsid w:val="00F24621"/>
    <w:rsid w:val="00F248D5"/>
    <w:rsid w:val="00F24E73"/>
    <w:rsid w:val="00F2514E"/>
    <w:rsid w:val="00F255AC"/>
    <w:rsid w:val="00F2566D"/>
    <w:rsid w:val="00F25796"/>
    <w:rsid w:val="00F257F7"/>
    <w:rsid w:val="00F25984"/>
    <w:rsid w:val="00F25A70"/>
    <w:rsid w:val="00F25B84"/>
    <w:rsid w:val="00F26227"/>
    <w:rsid w:val="00F2634D"/>
    <w:rsid w:val="00F269C7"/>
    <w:rsid w:val="00F26E23"/>
    <w:rsid w:val="00F26E96"/>
    <w:rsid w:val="00F276AD"/>
    <w:rsid w:val="00F27994"/>
    <w:rsid w:val="00F27BF6"/>
    <w:rsid w:val="00F27FAF"/>
    <w:rsid w:val="00F301F0"/>
    <w:rsid w:val="00F30648"/>
    <w:rsid w:val="00F30828"/>
    <w:rsid w:val="00F313D6"/>
    <w:rsid w:val="00F31466"/>
    <w:rsid w:val="00F31AED"/>
    <w:rsid w:val="00F31EE4"/>
    <w:rsid w:val="00F32194"/>
    <w:rsid w:val="00F33417"/>
    <w:rsid w:val="00F3387A"/>
    <w:rsid w:val="00F33BE7"/>
    <w:rsid w:val="00F33CB0"/>
    <w:rsid w:val="00F33D61"/>
    <w:rsid w:val="00F3416E"/>
    <w:rsid w:val="00F34480"/>
    <w:rsid w:val="00F34B14"/>
    <w:rsid w:val="00F34C24"/>
    <w:rsid w:val="00F34D4D"/>
    <w:rsid w:val="00F34EDE"/>
    <w:rsid w:val="00F351B8"/>
    <w:rsid w:val="00F35875"/>
    <w:rsid w:val="00F35A55"/>
    <w:rsid w:val="00F35A95"/>
    <w:rsid w:val="00F35AB2"/>
    <w:rsid w:val="00F35CFC"/>
    <w:rsid w:val="00F35D41"/>
    <w:rsid w:val="00F35DDC"/>
    <w:rsid w:val="00F35F56"/>
    <w:rsid w:val="00F36B04"/>
    <w:rsid w:val="00F36D47"/>
    <w:rsid w:val="00F36E1A"/>
    <w:rsid w:val="00F3707D"/>
    <w:rsid w:val="00F376AF"/>
    <w:rsid w:val="00F3773E"/>
    <w:rsid w:val="00F37F40"/>
    <w:rsid w:val="00F4031A"/>
    <w:rsid w:val="00F406D1"/>
    <w:rsid w:val="00F41114"/>
    <w:rsid w:val="00F411BE"/>
    <w:rsid w:val="00F413CC"/>
    <w:rsid w:val="00F413EF"/>
    <w:rsid w:val="00F41422"/>
    <w:rsid w:val="00F41962"/>
    <w:rsid w:val="00F424BA"/>
    <w:rsid w:val="00F425C0"/>
    <w:rsid w:val="00F4303E"/>
    <w:rsid w:val="00F434C6"/>
    <w:rsid w:val="00F43AFE"/>
    <w:rsid w:val="00F43D4A"/>
    <w:rsid w:val="00F43F65"/>
    <w:rsid w:val="00F44551"/>
    <w:rsid w:val="00F45203"/>
    <w:rsid w:val="00F457DA"/>
    <w:rsid w:val="00F4588B"/>
    <w:rsid w:val="00F45BA8"/>
    <w:rsid w:val="00F468C8"/>
    <w:rsid w:val="00F4741A"/>
    <w:rsid w:val="00F4766C"/>
    <w:rsid w:val="00F477F2"/>
    <w:rsid w:val="00F500BD"/>
    <w:rsid w:val="00F50263"/>
    <w:rsid w:val="00F503D5"/>
    <w:rsid w:val="00F507D1"/>
    <w:rsid w:val="00F50869"/>
    <w:rsid w:val="00F50984"/>
    <w:rsid w:val="00F50BC2"/>
    <w:rsid w:val="00F5103C"/>
    <w:rsid w:val="00F51474"/>
    <w:rsid w:val="00F514A1"/>
    <w:rsid w:val="00F517C5"/>
    <w:rsid w:val="00F519CE"/>
    <w:rsid w:val="00F51ADA"/>
    <w:rsid w:val="00F51BEA"/>
    <w:rsid w:val="00F51C70"/>
    <w:rsid w:val="00F523E5"/>
    <w:rsid w:val="00F527D0"/>
    <w:rsid w:val="00F528D3"/>
    <w:rsid w:val="00F52959"/>
    <w:rsid w:val="00F52C6A"/>
    <w:rsid w:val="00F5302F"/>
    <w:rsid w:val="00F53352"/>
    <w:rsid w:val="00F53379"/>
    <w:rsid w:val="00F5337B"/>
    <w:rsid w:val="00F54151"/>
    <w:rsid w:val="00F54253"/>
    <w:rsid w:val="00F5450F"/>
    <w:rsid w:val="00F54D17"/>
    <w:rsid w:val="00F54F08"/>
    <w:rsid w:val="00F559FE"/>
    <w:rsid w:val="00F55BAF"/>
    <w:rsid w:val="00F55C20"/>
    <w:rsid w:val="00F55D60"/>
    <w:rsid w:val="00F56415"/>
    <w:rsid w:val="00F56643"/>
    <w:rsid w:val="00F56938"/>
    <w:rsid w:val="00F56B74"/>
    <w:rsid w:val="00F56D0F"/>
    <w:rsid w:val="00F56E3E"/>
    <w:rsid w:val="00F570BF"/>
    <w:rsid w:val="00F57368"/>
    <w:rsid w:val="00F57485"/>
    <w:rsid w:val="00F576E7"/>
    <w:rsid w:val="00F57752"/>
    <w:rsid w:val="00F57A5A"/>
    <w:rsid w:val="00F60639"/>
    <w:rsid w:val="00F6065D"/>
    <w:rsid w:val="00F607C5"/>
    <w:rsid w:val="00F607F8"/>
    <w:rsid w:val="00F60A29"/>
    <w:rsid w:val="00F60DEA"/>
    <w:rsid w:val="00F61363"/>
    <w:rsid w:val="00F61638"/>
    <w:rsid w:val="00F62034"/>
    <w:rsid w:val="00F6254D"/>
    <w:rsid w:val="00F6302A"/>
    <w:rsid w:val="00F63214"/>
    <w:rsid w:val="00F63280"/>
    <w:rsid w:val="00F63461"/>
    <w:rsid w:val="00F634F6"/>
    <w:rsid w:val="00F636C1"/>
    <w:rsid w:val="00F63838"/>
    <w:rsid w:val="00F643D1"/>
    <w:rsid w:val="00F64633"/>
    <w:rsid w:val="00F64A3B"/>
    <w:rsid w:val="00F64B24"/>
    <w:rsid w:val="00F64C2B"/>
    <w:rsid w:val="00F64DC0"/>
    <w:rsid w:val="00F651BE"/>
    <w:rsid w:val="00F65F27"/>
    <w:rsid w:val="00F65F94"/>
    <w:rsid w:val="00F660C3"/>
    <w:rsid w:val="00F66461"/>
    <w:rsid w:val="00F669E5"/>
    <w:rsid w:val="00F67C44"/>
    <w:rsid w:val="00F67E37"/>
    <w:rsid w:val="00F67F53"/>
    <w:rsid w:val="00F70104"/>
    <w:rsid w:val="00F703BE"/>
    <w:rsid w:val="00F7051D"/>
    <w:rsid w:val="00F706CD"/>
    <w:rsid w:val="00F70A7B"/>
    <w:rsid w:val="00F70B2B"/>
    <w:rsid w:val="00F713A3"/>
    <w:rsid w:val="00F71D4B"/>
    <w:rsid w:val="00F71F69"/>
    <w:rsid w:val="00F72746"/>
    <w:rsid w:val="00F72B72"/>
    <w:rsid w:val="00F72D3D"/>
    <w:rsid w:val="00F73434"/>
    <w:rsid w:val="00F7346C"/>
    <w:rsid w:val="00F73595"/>
    <w:rsid w:val="00F7363E"/>
    <w:rsid w:val="00F745E4"/>
    <w:rsid w:val="00F74604"/>
    <w:rsid w:val="00F74BB9"/>
    <w:rsid w:val="00F74D04"/>
    <w:rsid w:val="00F74F0E"/>
    <w:rsid w:val="00F75582"/>
    <w:rsid w:val="00F755A8"/>
    <w:rsid w:val="00F75791"/>
    <w:rsid w:val="00F75A12"/>
    <w:rsid w:val="00F76848"/>
    <w:rsid w:val="00F76DA7"/>
    <w:rsid w:val="00F76EFA"/>
    <w:rsid w:val="00F771F2"/>
    <w:rsid w:val="00F77391"/>
    <w:rsid w:val="00F775E6"/>
    <w:rsid w:val="00F77B3F"/>
    <w:rsid w:val="00F77F2D"/>
    <w:rsid w:val="00F800BF"/>
    <w:rsid w:val="00F80174"/>
    <w:rsid w:val="00F804BE"/>
    <w:rsid w:val="00F80ED6"/>
    <w:rsid w:val="00F80F50"/>
    <w:rsid w:val="00F817CE"/>
    <w:rsid w:val="00F81DA0"/>
    <w:rsid w:val="00F821B9"/>
    <w:rsid w:val="00F82803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5FFA"/>
    <w:rsid w:val="00F8613A"/>
    <w:rsid w:val="00F86516"/>
    <w:rsid w:val="00F868F5"/>
    <w:rsid w:val="00F86935"/>
    <w:rsid w:val="00F86AC9"/>
    <w:rsid w:val="00F872AD"/>
    <w:rsid w:val="00F874F0"/>
    <w:rsid w:val="00F87A58"/>
    <w:rsid w:val="00F87C76"/>
    <w:rsid w:val="00F90344"/>
    <w:rsid w:val="00F9056A"/>
    <w:rsid w:val="00F90F8D"/>
    <w:rsid w:val="00F91001"/>
    <w:rsid w:val="00F91548"/>
    <w:rsid w:val="00F918FA"/>
    <w:rsid w:val="00F91ADD"/>
    <w:rsid w:val="00F91C3C"/>
    <w:rsid w:val="00F91DF0"/>
    <w:rsid w:val="00F91F42"/>
    <w:rsid w:val="00F922AB"/>
    <w:rsid w:val="00F92782"/>
    <w:rsid w:val="00F9292E"/>
    <w:rsid w:val="00F9378A"/>
    <w:rsid w:val="00F93AA9"/>
    <w:rsid w:val="00F93BBD"/>
    <w:rsid w:val="00F93C58"/>
    <w:rsid w:val="00F94161"/>
    <w:rsid w:val="00F944DD"/>
    <w:rsid w:val="00F9468B"/>
    <w:rsid w:val="00F94AD5"/>
    <w:rsid w:val="00F952DF"/>
    <w:rsid w:val="00F95837"/>
    <w:rsid w:val="00F95E86"/>
    <w:rsid w:val="00F963B0"/>
    <w:rsid w:val="00F963E4"/>
    <w:rsid w:val="00F96985"/>
    <w:rsid w:val="00F96B5B"/>
    <w:rsid w:val="00F96F97"/>
    <w:rsid w:val="00F970F2"/>
    <w:rsid w:val="00F9727E"/>
    <w:rsid w:val="00F97356"/>
    <w:rsid w:val="00F97838"/>
    <w:rsid w:val="00F97972"/>
    <w:rsid w:val="00FA007C"/>
    <w:rsid w:val="00FA00FE"/>
    <w:rsid w:val="00FA01F9"/>
    <w:rsid w:val="00FA070D"/>
    <w:rsid w:val="00FA07C1"/>
    <w:rsid w:val="00FA0A8D"/>
    <w:rsid w:val="00FA1910"/>
    <w:rsid w:val="00FA1A18"/>
    <w:rsid w:val="00FA20F7"/>
    <w:rsid w:val="00FA2205"/>
    <w:rsid w:val="00FA2283"/>
    <w:rsid w:val="00FA22F2"/>
    <w:rsid w:val="00FA22F8"/>
    <w:rsid w:val="00FA278F"/>
    <w:rsid w:val="00FA2A95"/>
    <w:rsid w:val="00FA2BB3"/>
    <w:rsid w:val="00FA3827"/>
    <w:rsid w:val="00FA389F"/>
    <w:rsid w:val="00FA3A18"/>
    <w:rsid w:val="00FA3E9C"/>
    <w:rsid w:val="00FA4908"/>
    <w:rsid w:val="00FA4D02"/>
    <w:rsid w:val="00FA544E"/>
    <w:rsid w:val="00FA55BB"/>
    <w:rsid w:val="00FA569F"/>
    <w:rsid w:val="00FA5AB6"/>
    <w:rsid w:val="00FA6068"/>
    <w:rsid w:val="00FA64D7"/>
    <w:rsid w:val="00FA68C2"/>
    <w:rsid w:val="00FA6C4A"/>
    <w:rsid w:val="00FA6DDC"/>
    <w:rsid w:val="00FA6E5B"/>
    <w:rsid w:val="00FA6FBE"/>
    <w:rsid w:val="00FA706F"/>
    <w:rsid w:val="00FA7109"/>
    <w:rsid w:val="00FA7755"/>
    <w:rsid w:val="00FA7F00"/>
    <w:rsid w:val="00FB010A"/>
    <w:rsid w:val="00FB0AB2"/>
    <w:rsid w:val="00FB0CD5"/>
    <w:rsid w:val="00FB0D27"/>
    <w:rsid w:val="00FB0E2A"/>
    <w:rsid w:val="00FB12E4"/>
    <w:rsid w:val="00FB144E"/>
    <w:rsid w:val="00FB162C"/>
    <w:rsid w:val="00FB1640"/>
    <w:rsid w:val="00FB1791"/>
    <w:rsid w:val="00FB187A"/>
    <w:rsid w:val="00FB1B76"/>
    <w:rsid w:val="00FB1E67"/>
    <w:rsid w:val="00FB2011"/>
    <w:rsid w:val="00FB228F"/>
    <w:rsid w:val="00FB26DB"/>
    <w:rsid w:val="00FB3344"/>
    <w:rsid w:val="00FB3775"/>
    <w:rsid w:val="00FB3A09"/>
    <w:rsid w:val="00FB3CA6"/>
    <w:rsid w:val="00FB4021"/>
    <w:rsid w:val="00FB413D"/>
    <w:rsid w:val="00FB48E7"/>
    <w:rsid w:val="00FB4B2C"/>
    <w:rsid w:val="00FB4C80"/>
    <w:rsid w:val="00FB5017"/>
    <w:rsid w:val="00FB5217"/>
    <w:rsid w:val="00FB5601"/>
    <w:rsid w:val="00FB5769"/>
    <w:rsid w:val="00FB5944"/>
    <w:rsid w:val="00FB5AE1"/>
    <w:rsid w:val="00FB5CA7"/>
    <w:rsid w:val="00FB6087"/>
    <w:rsid w:val="00FB61E1"/>
    <w:rsid w:val="00FB6220"/>
    <w:rsid w:val="00FB679F"/>
    <w:rsid w:val="00FB6B67"/>
    <w:rsid w:val="00FB6BA8"/>
    <w:rsid w:val="00FB7389"/>
    <w:rsid w:val="00FB74FC"/>
    <w:rsid w:val="00FB7DAC"/>
    <w:rsid w:val="00FC0221"/>
    <w:rsid w:val="00FC04CE"/>
    <w:rsid w:val="00FC088B"/>
    <w:rsid w:val="00FC0C8C"/>
    <w:rsid w:val="00FC1535"/>
    <w:rsid w:val="00FC1611"/>
    <w:rsid w:val="00FC1833"/>
    <w:rsid w:val="00FC186B"/>
    <w:rsid w:val="00FC1DCB"/>
    <w:rsid w:val="00FC2019"/>
    <w:rsid w:val="00FC24E7"/>
    <w:rsid w:val="00FC265E"/>
    <w:rsid w:val="00FC2E17"/>
    <w:rsid w:val="00FC3355"/>
    <w:rsid w:val="00FC36FE"/>
    <w:rsid w:val="00FC3A08"/>
    <w:rsid w:val="00FC3D44"/>
    <w:rsid w:val="00FC4002"/>
    <w:rsid w:val="00FC49EA"/>
    <w:rsid w:val="00FC4B11"/>
    <w:rsid w:val="00FC4B8F"/>
    <w:rsid w:val="00FC5049"/>
    <w:rsid w:val="00FC548B"/>
    <w:rsid w:val="00FC58D4"/>
    <w:rsid w:val="00FC5A27"/>
    <w:rsid w:val="00FC5C18"/>
    <w:rsid w:val="00FC5DE8"/>
    <w:rsid w:val="00FC5DED"/>
    <w:rsid w:val="00FC5E13"/>
    <w:rsid w:val="00FC6035"/>
    <w:rsid w:val="00FC611A"/>
    <w:rsid w:val="00FC61B5"/>
    <w:rsid w:val="00FC6469"/>
    <w:rsid w:val="00FC6C13"/>
    <w:rsid w:val="00FC6D90"/>
    <w:rsid w:val="00FC7247"/>
    <w:rsid w:val="00FC7349"/>
    <w:rsid w:val="00FC73D0"/>
    <w:rsid w:val="00FC7429"/>
    <w:rsid w:val="00FC79F9"/>
    <w:rsid w:val="00FC7A6D"/>
    <w:rsid w:val="00FC7C3F"/>
    <w:rsid w:val="00FC7C89"/>
    <w:rsid w:val="00FD035B"/>
    <w:rsid w:val="00FD07F6"/>
    <w:rsid w:val="00FD080A"/>
    <w:rsid w:val="00FD096B"/>
    <w:rsid w:val="00FD0F09"/>
    <w:rsid w:val="00FD1872"/>
    <w:rsid w:val="00FD1EC8"/>
    <w:rsid w:val="00FD2254"/>
    <w:rsid w:val="00FD2DAD"/>
    <w:rsid w:val="00FD2E88"/>
    <w:rsid w:val="00FD3055"/>
    <w:rsid w:val="00FD369B"/>
    <w:rsid w:val="00FD372A"/>
    <w:rsid w:val="00FD3B87"/>
    <w:rsid w:val="00FD402F"/>
    <w:rsid w:val="00FD403B"/>
    <w:rsid w:val="00FD4578"/>
    <w:rsid w:val="00FD4686"/>
    <w:rsid w:val="00FD47ED"/>
    <w:rsid w:val="00FD4ADE"/>
    <w:rsid w:val="00FD4B7C"/>
    <w:rsid w:val="00FD5285"/>
    <w:rsid w:val="00FD5D53"/>
    <w:rsid w:val="00FD6237"/>
    <w:rsid w:val="00FD67EC"/>
    <w:rsid w:val="00FD67F5"/>
    <w:rsid w:val="00FD69B1"/>
    <w:rsid w:val="00FD6E83"/>
    <w:rsid w:val="00FD710F"/>
    <w:rsid w:val="00FD74DB"/>
    <w:rsid w:val="00FD75E6"/>
    <w:rsid w:val="00FD7660"/>
    <w:rsid w:val="00FD7894"/>
    <w:rsid w:val="00FD7A03"/>
    <w:rsid w:val="00FD7B85"/>
    <w:rsid w:val="00FD7BE1"/>
    <w:rsid w:val="00FD7C14"/>
    <w:rsid w:val="00FD7F6D"/>
    <w:rsid w:val="00FE00CC"/>
    <w:rsid w:val="00FE0490"/>
    <w:rsid w:val="00FE0655"/>
    <w:rsid w:val="00FE0B57"/>
    <w:rsid w:val="00FE0C58"/>
    <w:rsid w:val="00FE1139"/>
    <w:rsid w:val="00FE1156"/>
    <w:rsid w:val="00FE14C4"/>
    <w:rsid w:val="00FE15F9"/>
    <w:rsid w:val="00FE18C3"/>
    <w:rsid w:val="00FE1F53"/>
    <w:rsid w:val="00FE220A"/>
    <w:rsid w:val="00FE2365"/>
    <w:rsid w:val="00FE29DD"/>
    <w:rsid w:val="00FE2EB6"/>
    <w:rsid w:val="00FE2FEA"/>
    <w:rsid w:val="00FE30C6"/>
    <w:rsid w:val="00FE32C1"/>
    <w:rsid w:val="00FE37D0"/>
    <w:rsid w:val="00FE3898"/>
    <w:rsid w:val="00FE3FFB"/>
    <w:rsid w:val="00FE443B"/>
    <w:rsid w:val="00FE48B5"/>
    <w:rsid w:val="00FE48EB"/>
    <w:rsid w:val="00FE4A36"/>
    <w:rsid w:val="00FE4C7B"/>
    <w:rsid w:val="00FE4CF2"/>
    <w:rsid w:val="00FE4D7E"/>
    <w:rsid w:val="00FE4E3F"/>
    <w:rsid w:val="00FE55A8"/>
    <w:rsid w:val="00FE5659"/>
    <w:rsid w:val="00FE57B9"/>
    <w:rsid w:val="00FE5C6A"/>
    <w:rsid w:val="00FE6420"/>
    <w:rsid w:val="00FE66D0"/>
    <w:rsid w:val="00FE66F1"/>
    <w:rsid w:val="00FE67E0"/>
    <w:rsid w:val="00FE6B82"/>
    <w:rsid w:val="00FE7336"/>
    <w:rsid w:val="00FE7544"/>
    <w:rsid w:val="00FE787C"/>
    <w:rsid w:val="00FE7A1C"/>
    <w:rsid w:val="00FF0614"/>
    <w:rsid w:val="00FF07B8"/>
    <w:rsid w:val="00FF0AFB"/>
    <w:rsid w:val="00FF10FD"/>
    <w:rsid w:val="00FF1264"/>
    <w:rsid w:val="00FF1F6E"/>
    <w:rsid w:val="00FF24CE"/>
    <w:rsid w:val="00FF29D6"/>
    <w:rsid w:val="00FF2C3B"/>
    <w:rsid w:val="00FF2E3F"/>
    <w:rsid w:val="00FF302A"/>
    <w:rsid w:val="00FF3537"/>
    <w:rsid w:val="00FF362A"/>
    <w:rsid w:val="00FF3BB8"/>
    <w:rsid w:val="00FF447C"/>
    <w:rsid w:val="00FF45A5"/>
    <w:rsid w:val="00FF48A3"/>
    <w:rsid w:val="00FF4955"/>
    <w:rsid w:val="00FF4B3A"/>
    <w:rsid w:val="00FF4BFC"/>
    <w:rsid w:val="00FF4CD9"/>
    <w:rsid w:val="00FF4F60"/>
    <w:rsid w:val="00FF4F61"/>
    <w:rsid w:val="00FF55AB"/>
    <w:rsid w:val="00FF5673"/>
    <w:rsid w:val="00FF587A"/>
    <w:rsid w:val="00FF5C91"/>
    <w:rsid w:val="00FF5EE5"/>
    <w:rsid w:val="00FF6212"/>
    <w:rsid w:val="00FF62D2"/>
    <w:rsid w:val="00FF66D4"/>
    <w:rsid w:val="00FF6B12"/>
    <w:rsid w:val="00FF6CDB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1C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476"/>
        <w:tab w:val="num" w:pos="3996"/>
      </w:tabs>
      <w:spacing w:before="180"/>
      <w:ind w:left="399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21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21C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,条目,3GPP Caption Table,cap1,cap2,cap11,Légende-figure,Légende-figure Char,Beschrifubg,Beschriftung Char,label,cap11 Char,cap11 Char Char Char,captions,题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,条目 Char1,3GPP Caption Table Char,cap1 Char1,cap2 Char1,cap11 Char2,Légende-figure Char2,Légende-figure Char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1,cap1 Char,cap2 Char,cap11 Char1,Légende-figure Char1,Beschrifubg Char,题 Char"/>
    <w:uiPriority w:val="99"/>
    <w:qFormat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paragraph" w:customStyle="1" w:styleId="b110">
    <w:name w:val="b110"/>
    <w:basedOn w:val="Normal"/>
    <w:rsid w:val="001E0AE3"/>
    <w:pPr>
      <w:spacing w:before="75" w:after="75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DefaultParagraphFont"/>
    <w:qFormat/>
    <w:rsid w:val="00E854B4"/>
  </w:style>
  <w:style w:type="character" w:customStyle="1" w:styleId="B1Char">
    <w:name w:val="B1 Char"/>
    <w:locked/>
    <w:rsid w:val="00B16BCF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17CBA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605BC"/>
    <w:rPr>
      <w:rFonts w:ascii="Arial" w:hAnsi="Arial"/>
      <w:sz w:val="28"/>
      <w:szCs w:val="28"/>
      <w:lang w:val="en-GB" w:eastAsia="zh-CN"/>
    </w:rPr>
  </w:style>
  <w:style w:type="character" w:customStyle="1" w:styleId="ListParagraphChar1">
    <w:name w:val="List Paragraph Char1"/>
    <w:uiPriority w:val="34"/>
    <w:qFormat/>
    <w:rsid w:val="0015779B"/>
    <w:rPr>
      <w:rFonts w:ascii="Times" w:eastAsia="Batang" w:hAnsi="Times" w:cs="Times New Roman"/>
      <w:kern w:val="0"/>
      <w:szCs w:val="24"/>
      <w:lang w:val="en-GB" w:eastAsia="zh-CN"/>
    </w:rPr>
  </w:style>
  <w:style w:type="paragraph" w:customStyle="1" w:styleId="References">
    <w:name w:val="References"/>
    <w:basedOn w:val="Normal"/>
    <w:rsid w:val="00C62057"/>
    <w:pPr>
      <w:numPr>
        <w:ilvl w:val="2"/>
        <w:numId w:val="90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3Char">
    <w:name w:val="B3 Char"/>
    <w:qFormat/>
    <w:rsid w:val="006134E7"/>
    <w:rPr>
      <w:rFonts w:eastAsia="Times New Roman"/>
    </w:rPr>
  </w:style>
  <w:style w:type="paragraph" w:customStyle="1" w:styleId="ListParagraph1">
    <w:name w:val="List Paragraph1"/>
    <w:basedOn w:val="Normal"/>
    <w:link w:val="a"/>
    <w:uiPriority w:val="34"/>
    <w:qFormat/>
    <w:rsid w:val="00F205F8"/>
    <w:pPr>
      <w:spacing w:after="200" w:line="276" w:lineRule="auto"/>
      <w:ind w:firstLineChars="200" w:firstLine="420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9806A0"/>
    <w:rPr>
      <w:rFonts w:ascii="Arial" w:eastAsiaTheme="minorHAnsi" w:hAnsi="Arial" w:cstheme="minorBidi"/>
      <w:sz w:val="18"/>
      <w:szCs w:val="22"/>
      <w:lang w:val="en-US"/>
    </w:rPr>
  </w:style>
  <w:style w:type="paragraph" w:customStyle="1" w:styleId="Bulletedo1">
    <w:name w:val="Bulleted o 1"/>
    <w:basedOn w:val="Normal"/>
    <w:qFormat/>
    <w:rsid w:val="00AF4773"/>
    <w:pPr>
      <w:numPr>
        <w:numId w:val="10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a">
    <w:name w:val="列表段落 字符"/>
    <w:link w:val="ListParagraph1"/>
    <w:uiPriority w:val="34"/>
    <w:qFormat/>
    <w:rsid w:val="00FE29DD"/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1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0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terdigital-my.sharepoint.com/personal/prasanna_herath_interdigital_com/Documents/2022/Contributions/Docs/R1-2202679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terdigital-my.sharepoint.com/personal/prasanna_herath_interdigital_com/Documents/2022/Contributions/Docs/R1-2202679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terdigital-my.sharepoint.com/personal/prasanna_herath_interdigital_com/Documents/2022/Contributions/Docs/R1-220267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nterdigital-my.sharepoint.com/personal/prasanna_herath_interdigital_com/Documents/2022/Contributions/Docs/R1-220267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98EF7-9EB8-4990-9E49-E0663F2E2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B4C221-5F96-4423-8822-9B51153E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2022-02-14T21:43:00Z</dcterms:created>
  <dcterms:modified xsi:type="dcterms:W3CDTF">2022-04-25T03:56:00Z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